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612C86" w14:textId="3EE2443F" w:rsidR="00201033" w:rsidRPr="00CA10F9" w:rsidRDefault="00CA10F9" w:rsidP="00201033">
      <w:pPr>
        <w:widowControl w:val="0"/>
        <w:ind w:firstLine="0"/>
        <w:jc w:val="center"/>
        <w:rPr>
          <w:rFonts w:eastAsia="Courier New"/>
          <w:color w:val="000000"/>
          <w:lang w:eastAsia="ru-RU" w:bidi="ru-RU"/>
        </w:rPr>
      </w:pPr>
      <w:r w:rsidRPr="00CA10F9">
        <w:rPr>
          <w:rFonts w:eastAsia="Courier New"/>
          <w:color w:val="000000"/>
          <w:lang w:eastAsia="ru-RU" w:bidi="ru-RU"/>
        </w:rPr>
        <w:t>ИНФОРМАЦИЯ</w:t>
      </w:r>
    </w:p>
    <w:p w14:paraId="07F5C343" w14:textId="77777777" w:rsidR="00481D55" w:rsidRDefault="00481D55" w:rsidP="00201033">
      <w:pPr>
        <w:widowControl w:val="0"/>
        <w:ind w:firstLine="0"/>
        <w:jc w:val="center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 xml:space="preserve">о результатах </w:t>
      </w:r>
      <w:r w:rsidR="00201033" w:rsidRPr="00201033">
        <w:rPr>
          <w:rFonts w:eastAsia="Courier New"/>
          <w:color w:val="000000"/>
          <w:lang w:eastAsia="ru-RU" w:bidi="ru-RU"/>
        </w:rPr>
        <w:t>контрольного мероприятия</w:t>
      </w:r>
    </w:p>
    <w:p w14:paraId="7A5085C1" w14:textId="3C228797" w:rsidR="00201033" w:rsidRDefault="00201033" w:rsidP="00201033">
      <w:pPr>
        <w:widowControl w:val="0"/>
        <w:ind w:firstLine="0"/>
        <w:jc w:val="center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>«</w:t>
      </w:r>
      <w:r w:rsidR="00C86BC5" w:rsidRPr="00C86BC5">
        <w:rPr>
          <w:rFonts w:eastAsia="Courier New"/>
          <w:color w:val="000000"/>
          <w:lang w:eastAsia="ru-RU" w:bidi="ru-RU"/>
        </w:rPr>
        <w:t>Проверка годовых отчетов об исполнении местных бюджетов муниципальных образований Архангельской области за 2018 год в соответствии с пп. 3 п. 4 ст. 136 Бюджетного кодекса Российской Федерации</w:t>
      </w:r>
      <w:r>
        <w:rPr>
          <w:rFonts w:eastAsia="Courier New"/>
          <w:color w:val="000000"/>
          <w:lang w:eastAsia="ru-RU" w:bidi="ru-RU"/>
        </w:rPr>
        <w:t>»</w:t>
      </w:r>
    </w:p>
    <w:p w14:paraId="7E282D17" w14:textId="77777777" w:rsidR="00201033" w:rsidRPr="00201033" w:rsidRDefault="00201033" w:rsidP="00201033">
      <w:pPr>
        <w:widowControl w:val="0"/>
        <w:ind w:firstLine="0"/>
        <w:jc w:val="both"/>
        <w:rPr>
          <w:rFonts w:eastAsia="Courier New"/>
          <w:color w:val="000000"/>
          <w:u w:val="single"/>
          <w:lang w:eastAsia="ru-RU" w:bidi="ru-RU"/>
        </w:rPr>
      </w:pPr>
    </w:p>
    <w:p w14:paraId="2A984107" w14:textId="0A162F4D" w:rsidR="00201033" w:rsidRPr="00201033" w:rsidRDefault="00DF412B" w:rsidP="00756DC3">
      <w:pPr>
        <w:widowControl w:val="0"/>
        <w:ind w:firstLine="851"/>
        <w:jc w:val="both"/>
        <w:rPr>
          <w:rFonts w:eastAsia="Courier New"/>
          <w:color w:val="000000"/>
          <w:lang w:eastAsia="ru-RU" w:bidi="ru-RU"/>
        </w:rPr>
      </w:pPr>
      <w:r w:rsidRPr="00CA10F9">
        <w:rPr>
          <w:rFonts w:eastAsia="Courier New"/>
          <w:color w:val="000000"/>
          <w:u w:val="single"/>
          <w:lang w:eastAsia="ru-RU" w:bidi="ru-RU"/>
        </w:rPr>
        <w:t xml:space="preserve">1. </w:t>
      </w:r>
      <w:r w:rsidR="00201033" w:rsidRPr="00CA10F9">
        <w:rPr>
          <w:rFonts w:eastAsia="Courier New"/>
          <w:color w:val="000000"/>
          <w:u w:val="single"/>
          <w:lang w:eastAsia="ru-RU" w:bidi="ru-RU"/>
        </w:rPr>
        <w:t>Основание проведения контрольного мероприятия:</w:t>
      </w:r>
      <w:r w:rsidR="00CA10F9" w:rsidRPr="00CA10F9">
        <w:rPr>
          <w:rFonts w:eastAsia="Courier New"/>
          <w:color w:val="000000"/>
          <w:lang w:eastAsia="ru-RU" w:bidi="ru-RU"/>
        </w:rPr>
        <w:t xml:space="preserve"> с</w:t>
      </w:r>
      <w:r w:rsidR="00201033" w:rsidRPr="00201033">
        <w:rPr>
          <w:rFonts w:eastAsia="Courier New"/>
          <w:color w:val="000000"/>
          <w:lang w:eastAsia="ru-RU" w:bidi="ru-RU"/>
        </w:rPr>
        <w:t xml:space="preserve">татьи </w:t>
      </w:r>
      <w:r w:rsidR="00576769">
        <w:rPr>
          <w:rFonts w:eastAsia="Courier New"/>
          <w:color w:val="000000"/>
          <w:lang w:eastAsia="ru-RU" w:bidi="ru-RU"/>
        </w:rPr>
        <w:t xml:space="preserve">136, </w:t>
      </w:r>
      <w:r w:rsidR="00675B14" w:rsidRPr="00201033">
        <w:rPr>
          <w:rFonts w:eastAsia="Courier New"/>
          <w:color w:val="000000"/>
          <w:lang w:eastAsia="ru-RU" w:bidi="ru-RU"/>
        </w:rPr>
        <w:t>157</w:t>
      </w:r>
      <w:r w:rsidR="00675B14">
        <w:rPr>
          <w:rFonts w:eastAsia="Courier New"/>
          <w:color w:val="000000"/>
          <w:lang w:eastAsia="ru-RU" w:bidi="ru-RU"/>
        </w:rPr>
        <w:t>,</w:t>
      </w:r>
      <w:r w:rsidR="00675B14" w:rsidRPr="00201033">
        <w:rPr>
          <w:rFonts w:eastAsia="Courier New"/>
          <w:color w:val="000000"/>
          <w:lang w:eastAsia="ru-RU" w:bidi="ru-RU"/>
        </w:rPr>
        <w:t xml:space="preserve"> </w:t>
      </w:r>
      <w:r w:rsidR="00201033" w:rsidRPr="00201033">
        <w:rPr>
          <w:rFonts w:eastAsia="Courier New"/>
          <w:color w:val="000000"/>
          <w:lang w:eastAsia="ru-RU" w:bidi="ru-RU"/>
        </w:rPr>
        <w:t xml:space="preserve">265-268.1 Бюджетного кодекса Российской Федерации, Федеральный закон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областной закон от 30.05.2011 № 288-22-03 «О контрольно-счетной палате Архангельской области», </w:t>
      </w:r>
      <w:r w:rsidR="00201033" w:rsidRPr="00201033">
        <w:rPr>
          <w:rFonts w:eastAsia="Calibri"/>
          <w:color w:val="000000"/>
          <w:lang w:eastAsia="ru-RU" w:bidi="ru-RU"/>
        </w:rPr>
        <w:t xml:space="preserve">пункт </w:t>
      </w:r>
      <w:r w:rsidR="00201033">
        <w:rPr>
          <w:rFonts w:eastAsia="Courier New"/>
          <w:color w:val="000000"/>
          <w:lang w:eastAsia="ru-RU" w:bidi="ru-RU"/>
        </w:rPr>
        <w:t>2.1.</w:t>
      </w:r>
      <w:r w:rsidR="00C86BC5">
        <w:rPr>
          <w:rFonts w:eastAsia="Courier New"/>
          <w:color w:val="000000"/>
          <w:lang w:eastAsia="ru-RU" w:bidi="ru-RU"/>
        </w:rPr>
        <w:t>5</w:t>
      </w:r>
      <w:r w:rsidR="00201033" w:rsidRPr="00201033">
        <w:rPr>
          <w:rFonts w:ascii="Courier New" w:eastAsia="Courier New" w:hAnsi="Courier New" w:cs="Courier New"/>
          <w:color w:val="000000"/>
          <w:sz w:val="24"/>
          <w:lang w:eastAsia="ru-RU" w:bidi="ru-RU"/>
        </w:rPr>
        <w:t xml:space="preserve"> </w:t>
      </w:r>
      <w:r w:rsidR="00C86BC5">
        <w:rPr>
          <w:rFonts w:ascii="Courier New" w:eastAsia="Courier New" w:hAnsi="Courier New" w:cs="Courier New"/>
          <w:color w:val="000000"/>
          <w:sz w:val="24"/>
          <w:lang w:eastAsia="ru-RU" w:bidi="ru-RU"/>
        </w:rPr>
        <w:t>П</w:t>
      </w:r>
      <w:r w:rsidR="00201033" w:rsidRPr="00201033">
        <w:rPr>
          <w:rFonts w:eastAsia="Calibri"/>
          <w:color w:val="000000"/>
          <w:lang w:eastAsia="ru-RU" w:bidi="ru-RU"/>
        </w:rPr>
        <w:t>лана экспертно-аналитической и контрольной деятельности контрольно-счетной палаты на 201</w:t>
      </w:r>
      <w:r>
        <w:rPr>
          <w:rFonts w:eastAsia="Calibri"/>
          <w:color w:val="000000"/>
          <w:lang w:eastAsia="ru-RU" w:bidi="ru-RU"/>
        </w:rPr>
        <w:t>9</w:t>
      </w:r>
      <w:r w:rsidR="00201033" w:rsidRPr="00201033">
        <w:rPr>
          <w:rFonts w:eastAsia="Calibri"/>
          <w:color w:val="000000"/>
          <w:lang w:eastAsia="ru-RU" w:bidi="ru-RU"/>
        </w:rPr>
        <w:t xml:space="preserve"> год</w:t>
      </w:r>
      <w:r w:rsidR="00201033" w:rsidRPr="00201033">
        <w:rPr>
          <w:rFonts w:eastAsia="Courier New"/>
          <w:color w:val="000000"/>
          <w:lang w:eastAsia="ru-RU" w:bidi="ru-RU"/>
        </w:rPr>
        <w:t xml:space="preserve">, распоряжение от </w:t>
      </w:r>
      <w:r w:rsidR="00C86BC5">
        <w:rPr>
          <w:rFonts w:eastAsia="Courier New"/>
          <w:color w:val="000000"/>
          <w:lang w:eastAsia="ru-RU" w:bidi="ru-RU"/>
        </w:rPr>
        <w:t>23</w:t>
      </w:r>
      <w:r w:rsidR="00201033">
        <w:rPr>
          <w:rFonts w:eastAsia="Courier New"/>
          <w:color w:val="000000"/>
          <w:lang w:eastAsia="ru-RU" w:bidi="ru-RU"/>
        </w:rPr>
        <w:t>.0</w:t>
      </w:r>
      <w:r w:rsidR="00C86BC5">
        <w:rPr>
          <w:rFonts w:eastAsia="Courier New"/>
          <w:color w:val="000000"/>
          <w:lang w:eastAsia="ru-RU" w:bidi="ru-RU"/>
        </w:rPr>
        <w:t>5</w:t>
      </w:r>
      <w:r w:rsidR="00201033">
        <w:rPr>
          <w:rFonts w:eastAsia="Courier New"/>
          <w:color w:val="000000"/>
          <w:lang w:eastAsia="ru-RU" w:bidi="ru-RU"/>
        </w:rPr>
        <w:t>.201</w:t>
      </w:r>
      <w:r w:rsidR="005D61B8">
        <w:rPr>
          <w:rFonts w:eastAsia="Courier New"/>
          <w:color w:val="000000"/>
          <w:lang w:eastAsia="ru-RU" w:bidi="ru-RU"/>
        </w:rPr>
        <w:t>9</w:t>
      </w:r>
      <w:r w:rsidR="00201033">
        <w:rPr>
          <w:rFonts w:eastAsia="Courier New"/>
          <w:color w:val="000000"/>
          <w:lang w:eastAsia="ru-RU" w:bidi="ru-RU"/>
        </w:rPr>
        <w:t xml:space="preserve"> №</w:t>
      </w:r>
      <w:r w:rsidR="00985A99">
        <w:rPr>
          <w:rFonts w:eastAsia="Courier New"/>
          <w:color w:val="000000"/>
          <w:lang w:eastAsia="ru-RU" w:bidi="ru-RU"/>
        </w:rPr>
        <w:t xml:space="preserve"> </w:t>
      </w:r>
      <w:r w:rsidR="00C86BC5">
        <w:rPr>
          <w:rFonts w:eastAsia="Courier New"/>
          <w:color w:val="000000"/>
          <w:lang w:eastAsia="ru-RU" w:bidi="ru-RU"/>
        </w:rPr>
        <w:t>25</w:t>
      </w:r>
      <w:r w:rsidR="00201033">
        <w:rPr>
          <w:rFonts w:eastAsia="Courier New"/>
          <w:color w:val="000000"/>
          <w:lang w:eastAsia="ru-RU" w:bidi="ru-RU"/>
        </w:rPr>
        <w:t>-р.</w:t>
      </w:r>
    </w:p>
    <w:p w14:paraId="2E0360FE" w14:textId="77777777" w:rsidR="003C37B3" w:rsidRDefault="003C37B3" w:rsidP="00201033">
      <w:pPr>
        <w:widowControl w:val="0"/>
        <w:ind w:firstLine="709"/>
        <w:jc w:val="both"/>
        <w:rPr>
          <w:rFonts w:eastAsia="Courier New"/>
          <w:i/>
          <w:color w:val="000000"/>
          <w:u w:val="single"/>
          <w:lang w:eastAsia="ru-RU" w:bidi="ru-RU"/>
        </w:rPr>
      </w:pPr>
    </w:p>
    <w:p w14:paraId="52ACB3A2" w14:textId="77777777" w:rsidR="00865077" w:rsidRPr="00CA10F9" w:rsidRDefault="00865077" w:rsidP="00930EC4">
      <w:pPr>
        <w:widowControl w:val="0"/>
        <w:ind w:firstLine="851"/>
        <w:jc w:val="both"/>
        <w:rPr>
          <w:rFonts w:eastAsia="Courier New"/>
          <w:color w:val="000000"/>
          <w:u w:val="single"/>
          <w:lang w:eastAsia="ru-RU" w:bidi="ru-RU"/>
        </w:rPr>
      </w:pPr>
      <w:r w:rsidRPr="00CA10F9">
        <w:rPr>
          <w:rFonts w:eastAsia="Courier New"/>
          <w:color w:val="000000"/>
          <w:u w:val="single"/>
          <w:lang w:eastAsia="ru-RU" w:bidi="ru-RU"/>
        </w:rPr>
        <w:t>2. Перечень объектов контрольного мероприятия:</w:t>
      </w:r>
    </w:p>
    <w:p w14:paraId="46743301" w14:textId="0B4DDC46" w:rsidR="00865077" w:rsidRDefault="00BF56BA" w:rsidP="00930EC4">
      <w:pPr>
        <w:widowControl w:val="0"/>
        <w:ind w:firstLine="851"/>
        <w:jc w:val="both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>Администрация муниципального образования «</w:t>
      </w:r>
      <w:r w:rsidR="00AA4ADC">
        <w:rPr>
          <w:rFonts w:eastAsia="Courier New"/>
          <w:color w:val="000000"/>
          <w:lang w:eastAsia="ru-RU" w:bidi="ru-RU"/>
        </w:rPr>
        <w:t>Хозьминское</w:t>
      </w:r>
      <w:r>
        <w:rPr>
          <w:rFonts w:eastAsia="Courier New"/>
          <w:color w:val="000000"/>
          <w:lang w:eastAsia="ru-RU" w:bidi="ru-RU"/>
        </w:rPr>
        <w:t>» Вельского муниципального района</w:t>
      </w:r>
      <w:r w:rsidR="00475CF8">
        <w:rPr>
          <w:rFonts w:eastAsia="Courier New"/>
          <w:color w:val="000000"/>
          <w:lang w:eastAsia="ru-RU" w:bidi="ru-RU"/>
        </w:rPr>
        <w:t xml:space="preserve"> Архангельской области.</w:t>
      </w:r>
    </w:p>
    <w:p w14:paraId="292FFB0E" w14:textId="77777777" w:rsidR="00BF56BA" w:rsidRDefault="00BF56BA" w:rsidP="00930EC4">
      <w:pPr>
        <w:widowControl w:val="0"/>
        <w:ind w:firstLine="851"/>
        <w:jc w:val="both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>Администрация муниципального образования «Верхнешоношское» Вельского муниципального района Архангельской области.</w:t>
      </w:r>
    </w:p>
    <w:p w14:paraId="7E051C33" w14:textId="1C847522" w:rsidR="00AA4ADC" w:rsidRDefault="00AA4ADC" w:rsidP="00AA4ADC">
      <w:pPr>
        <w:widowControl w:val="0"/>
        <w:ind w:firstLine="851"/>
        <w:jc w:val="both"/>
        <w:rPr>
          <w:rFonts w:eastAsia="Courier New"/>
          <w:color w:val="000000"/>
          <w:lang w:eastAsia="ru-RU" w:bidi="ru-RU"/>
        </w:rPr>
      </w:pPr>
      <w:r>
        <w:rPr>
          <w:rFonts w:eastAsia="Courier New"/>
          <w:color w:val="000000"/>
          <w:lang w:eastAsia="ru-RU" w:bidi="ru-RU"/>
        </w:rPr>
        <w:t>Администрация муниципального образования «Тёгринское» Вельского муниципального района Архангельской области.</w:t>
      </w:r>
    </w:p>
    <w:p w14:paraId="6A5A98AC" w14:textId="77777777" w:rsidR="00865077" w:rsidRDefault="00865077" w:rsidP="00201033">
      <w:pPr>
        <w:widowControl w:val="0"/>
        <w:ind w:firstLine="709"/>
        <w:jc w:val="both"/>
        <w:rPr>
          <w:rFonts w:eastAsia="Courier New"/>
          <w:i/>
          <w:color w:val="000000"/>
          <w:highlight w:val="cyan"/>
          <w:u w:val="single"/>
          <w:lang w:eastAsia="ru-RU" w:bidi="ru-RU"/>
        </w:rPr>
      </w:pPr>
    </w:p>
    <w:p w14:paraId="309FF5EC" w14:textId="10555F54" w:rsidR="00201033" w:rsidRPr="00CA10F9" w:rsidRDefault="003C37B3" w:rsidP="00756DC3">
      <w:pPr>
        <w:widowControl w:val="0"/>
        <w:ind w:firstLine="851"/>
        <w:jc w:val="both"/>
        <w:rPr>
          <w:rFonts w:eastAsia="Courier New"/>
          <w:color w:val="000000"/>
          <w:lang w:eastAsia="ru-RU" w:bidi="ru-RU"/>
        </w:rPr>
      </w:pPr>
      <w:r w:rsidRPr="00CA10F9">
        <w:rPr>
          <w:rFonts w:eastAsia="Courier New"/>
          <w:color w:val="000000"/>
          <w:u w:val="single"/>
          <w:lang w:eastAsia="ru-RU" w:bidi="ru-RU"/>
        </w:rPr>
        <w:t xml:space="preserve">3. </w:t>
      </w:r>
      <w:r w:rsidR="00201033" w:rsidRPr="00CA10F9">
        <w:rPr>
          <w:rFonts w:eastAsia="Courier New"/>
          <w:color w:val="000000"/>
          <w:u w:val="single"/>
          <w:lang w:eastAsia="ru-RU" w:bidi="ru-RU"/>
        </w:rPr>
        <w:t>Проверяемый период</w:t>
      </w:r>
      <w:r w:rsidR="00CA10F9">
        <w:rPr>
          <w:rFonts w:eastAsia="Courier New"/>
          <w:color w:val="000000"/>
          <w:u w:val="single"/>
          <w:lang w:eastAsia="ru-RU" w:bidi="ru-RU"/>
        </w:rPr>
        <w:t>:</w:t>
      </w:r>
      <w:r w:rsidR="00201033" w:rsidRPr="00CA10F9">
        <w:rPr>
          <w:rFonts w:eastAsia="Courier New"/>
          <w:color w:val="000000"/>
          <w:lang w:eastAsia="ru-RU" w:bidi="ru-RU"/>
        </w:rPr>
        <w:t xml:space="preserve"> 201</w:t>
      </w:r>
      <w:r w:rsidRPr="00CA10F9">
        <w:rPr>
          <w:rFonts w:eastAsia="Courier New"/>
          <w:color w:val="000000"/>
          <w:lang w:eastAsia="ru-RU" w:bidi="ru-RU"/>
        </w:rPr>
        <w:t>8 год</w:t>
      </w:r>
      <w:r w:rsidR="00201033" w:rsidRPr="00CA10F9">
        <w:rPr>
          <w:rFonts w:eastAsia="Courier New"/>
          <w:color w:val="000000"/>
          <w:lang w:eastAsia="ru-RU" w:bidi="ru-RU"/>
        </w:rPr>
        <w:t>.</w:t>
      </w:r>
    </w:p>
    <w:p w14:paraId="03AA26BF" w14:textId="77777777" w:rsidR="003C37B3" w:rsidRDefault="003C37B3" w:rsidP="00201033">
      <w:pPr>
        <w:widowControl w:val="0"/>
        <w:ind w:firstLine="709"/>
        <w:jc w:val="both"/>
        <w:rPr>
          <w:rFonts w:eastAsia="Courier New"/>
          <w:i/>
          <w:color w:val="000000"/>
          <w:highlight w:val="cyan"/>
          <w:u w:val="single"/>
          <w:lang w:eastAsia="ru-RU" w:bidi="ru-RU"/>
        </w:rPr>
      </w:pPr>
    </w:p>
    <w:p w14:paraId="319D0FDB" w14:textId="6DC41E13" w:rsidR="003C37B3" w:rsidRPr="00181732" w:rsidRDefault="003C37B3" w:rsidP="00756DC3">
      <w:pPr>
        <w:widowControl w:val="0"/>
        <w:ind w:firstLine="851"/>
        <w:jc w:val="both"/>
        <w:rPr>
          <w:rFonts w:eastAsia="Courier New"/>
          <w:color w:val="000000"/>
          <w:lang w:eastAsia="ru-RU" w:bidi="ru-RU"/>
        </w:rPr>
      </w:pPr>
      <w:r w:rsidRPr="00CA10F9">
        <w:rPr>
          <w:rFonts w:eastAsia="Courier New"/>
          <w:color w:val="000000"/>
          <w:u w:val="single"/>
          <w:lang w:eastAsia="ru-RU" w:bidi="ru-RU"/>
        </w:rPr>
        <w:t>4. Срок проведения контрольного мероприятия:</w:t>
      </w:r>
      <w:r w:rsidRPr="00CA10F9">
        <w:rPr>
          <w:rFonts w:eastAsia="Courier New"/>
          <w:color w:val="000000"/>
          <w:lang w:eastAsia="ru-RU" w:bidi="ru-RU"/>
        </w:rPr>
        <w:t xml:space="preserve"> </w:t>
      </w:r>
      <w:r w:rsidR="00181732" w:rsidRPr="00CA10F9">
        <w:rPr>
          <w:rFonts w:eastAsia="Courier New"/>
          <w:color w:val="000000"/>
          <w:lang w:eastAsia="ru-RU" w:bidi="ru-RU"/>
        </w:rPr>
        <w:t>с 2</w:t>
      </w:r>
      <w:r w:rsidR="00AA4ADC" w:rsidRPr="00CA10F9">
        <w:rPr>
          <w:rFonts w:eastAsia="Courier New"/>
          <w:color w:val="000000"/>
          <w:lang w:eastAsia="ru-RU" w:bidi="ru-RU"/>
        </w:rPr>
        <w:t>4</w:t>
      </w:r>
      <w:r w:rsidR="00181732" w:rsidRPr="00CA10F9">
        <w:rPr>
          <w:rFonts w:eastAsia="Courier New"/>
          <w:color w:val="000000"/>
          <w:lang w:eastAsia="ru-RU" w:bidi="ru-RU"/>
        </w:rPr>
        <w:t xml:space="preserve"> </w:t>
      </w:r>
      <w:r w:rsidR="00AA4ADC" w:rsidRPr="00CA10F9">
        <w:rPr>
          <w:rFonts w:eastAsia="Courier New"/>
          <w:color w:val="000000"/>
          <w:lang w:eastAsia="ru-RU" w:bidi="ru-RU"/>
        </w:rPr>
        <w:t>мая</w:t>
      </w:r>
      <w:r w:rsidR="00181732" w:rsidRPr="00CA10F9">
        <w:rPr>
          <w:rFonts w:eastAsia="Courier New"/>
          <w:color w:val="000000"/>
          <w:lang w:eastAsia="ru-RU" w:bidi="ru-RU"/>
        </w:rPr>
        <w:t xml:space="preserve"> 2019 года по</w:t>
      </w:r>
      <w:r w:rsidR="00181732" w:rsidRPr="00181732">
        <w:rPr>
          <w:rFonts w:eastAsia="Courier New"/>
          <w:color w:val="000000"/>
          <w:lang w:eastAsia="ru-RU" w:bidi="ru-RU"/>
        </w:rPr>
        <w:t xml:space="preserve"> </w:t>
      </w:r>
      <w:r w:rsidR="00737E5A">
        <w:rPr>
          <w:rFonts w:eastAsia="Courier New"/>
          <w:color w:val="000000"/>
          <w:lang w:eastAsia="ru-RU" w:bidi="ru-RU"/>
        </w:rPr>
        <w:t>10</w:t>
      </w:r>
      <w:r w:rsidR="00181732" w:rsidRPr="00181732">
        <w:rPr>
          <w:rFonts w:eastAsia="Courier New"/>
          <w:color w:val="000000"/>
          <w:lang w:eastAsia="ru-RU" w:bidi="ru-RU"/>
        </w:rPr>
        <w:t xml:space="preserve"> </w:t>
      </w:r>
      <w:r w:rsidR="00AA4ADC">
        <w:rPr>
          <w:rFonts w:eastAsia="Courier New"/>
          <w:color w:val="000000"/>
          <w:lang w:eastAsia="ru-RU" w:bidi="ru-RU"/>
        </w:rPr>
        <w:t>июня</w:t>
      </w:r>
      <w:r w:rsidR="00181732" w:rsidRPr="00181732">
        <w:rPr>
          <w:rFonts w:eastAsia="Courier New"/>
          <w:color w:val="000000"/>
          <w:lang w:eastAsia="ru-RU" w:bidi="ru-RU"/>
        </w:rPr>
        <w:t xml:space="preserve"> 2019 года</w:t>
      </w:r>
      <w:r w:rsidR="00181732">
        <w:rPr>
          <w:rFonts w:eastAsia="Courier New"/>
          <w:color w:val="000000"/>
          <w:lang w:eastAsia="ru-RU" w:bidi="ru-RU"/>
        </w:rPr>
        <w:t>.</w:t>
      </w:r>
    </w:p>
    <w:p w14:paraId="71760D50" w14:textId="77777777" w:rsidR="00C72FAF" w:rsidRDefault="00C72FAF" w:rsidP="00C72FAF">
      <w:pPr>
        <w:pStyle w:val="22"/>
        <w:shd w:val="clear" w:color="auto" w:fill="auto"/>
        <w:tabs>
          <w:tab w:val="left" w:pos="767"/>
        </w:tabs>
        <w:spacing w:line="317" w:lineRule="exact"/>
        <w:ind w:firstLine="0"/>
        <w:jc w:val="both"/>
        <w:rPr>
          <w:rFonts w:eastAsia="Courier New"/>
          <w:i/>
          <w:color w:val="000000"/>
          <w:sz w:val="28"/>
          <w:szCs w:val="28"/>
          <w:u w:val="single"/>
          <w:lang w:eastAsia="ru-RU" w:bidi="ru-RU"/>
        </w:rPr>
      </w:pPr>
    </w:p>
    <w:p w14:paraId="58E99E36" w14:textId="6A9408F5" w:rsidR="00095EF3" w:rsidRPr="00CA10F9" w:rsidRDefault="00C72FAF" w:rsidP="00C72FAF">
      <w:pPr>
        <w:pStyle w:val="22"/>
        <w:shd w:val="clear" w:color="auto" w:fill="auto"/>
        <w:spacing w:line="317" w:lineRule="exact"/>
        <w:ind w:firstLine="851"/>
        <w:jc w:val="both"/>
        <w:rPr>
          <w:sz w:val="28"/>
          <w:szCs w:val="28"/>
        </w:rPr>
      </w:pPr>
      <w:r w:rsidRPr="00CA10F9">
        <w:rPr>
          <w:rFonts w:eastAsia="Courier New"/>
          <w:color w:val="000000"/>
          <w:sz w:val="28"/>
          <w:szCs w:val="28"/>
          <w:u w:val="single"/>
          <w:lang w:eastAsia="ru-RU" w:bidi="ru-RU"/>
        </w:rPr>
        <w:t xml:space="preserve">5. </w:t>
      </w:r>
      <w:r w:rsidR="00201033" w:rsidRPr="00CA10F9">
        <w:rPr>
          <w:rFonts w:eastAsia="Courier New"/>
          <w:color w:val="000000"/>
          <w:sz w:val="28"/>
          <w:szCs w:val="28"/>
          <w:u w:val="single"/>
          <w:lang w:eastAsia="ru-RU" w:bidi="ru-RU"/>
        </w:rPr>
        <w:t>Цели контрольного мероприятия:</w:t>
      </w:r>
    </w:p>
    <w:p w14:paraId="4C289B03" w14:textId="77777777" w:rsidR="00604D97" w:rsidRPr="0080008C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08C">
        <w:rPr>
          <w:rFonts w:ascii="Times New Roman" w:hAnsi="Times New Roman" w:cs="Times New Roman"/>
          <w:sz w:val="28"/>
          <w:szCs w:val="28"/>
        </w:rPr>
        <w:t>1) Характеристика муниципального образования. Характеристика Устава муниципального образования, положения об администрации муниципального образования, финансовом органе (при наличии).</w:t>
      </w:r>
    </w:p>
    <w:p w14:paraId="4CCF8D2B" w14:textId="77777777" w:rsidR="00604D97" w:rsidRPr="0080008C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08C">
        <w:rPr>
          <w:rFonts w:ascii="Times New Roman" w:hAnsi="Times New Roman" w:cs="Times New Roman"/>
          <w:sz w:val="28"/>
          <w:szCs w:val="28"/>
        </w:rPr>
        <w:t>2) Обоснование необходимости проведения контрольного мероприятия.</w:t>
      </w:r>
    </w:p>
    <w:p w14:paraId="5167849C" w14:textId="77777777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008C">
        <w:rPr>
          <w:rFonts w:ascii="Times New Roman" w:hAnsi="Times New Roman" w:cs="Times New Roman"/>
          <w:sz w:val="28"/>
          <w:szCs w:val="28"/>
        </w:rPr>
        <w:t>3) Характеристика нормативных правовых документов, регулирующих бюджетный процесс (положение о бюджетном процессе, порядок составления и ведения сводной бюджетной росписи, порядок применения целевых статей расходов бюджета муниципального образования и др.).</w:t>
      </w:r>
    </w:p>
    <w:p w14:paraId="0B573449" w14:textId="77777777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BD3124">
        <w:rPr>
          <w:rFonts w:ascii="Times New Roman" w:hAnsi="Times New Roman" w:cs="Times New Roman"/>
          <w:sz w:val="28"/>
          <w:szCs w:val="28"/>
        </w:rPr>
        <w:t>Характеристика нормативных правовых документов, регулирующих бюджетный процесс (положение о бюджетном процессе, порядок составления и ведения сводной бюджетной росписи, порядок применения целевых статей расходов бюджета муниципального образования и др.).</w:t>
      </w:r>
    </w:p>
    <w:p w14:paraId="2B7D7F4E" w14:textId="535B0FED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5) </w:t>
      </w:r>
      <w:r w:rsidRPr="0069636C">
        <w:rPr>
          <w:rFonts w:ascii="Times New Roman" w:hAnsi="Times New Roman" w:cs="Times New Roman"/>
          <w:sz w:val="28"/>
          <w:szCs w:val="28"/>
        </w:rPr>
        <w:t>Проверка соответствия сводной бюджетной росписи решению о бюджете муниципального образования по состоянию на 01.01.201</w:t>
      </w:r>
      <w:r w:rsidR="00A331CA">
        <w:rPr>
          <w:rFonts w:ascii="Times New Roman" w:hAnsi="Times New Roman" w:cs="Times New Roman"/>
          <w:sz w:val="28"/>
          <w:szCs w:val="28"/>
        </w:rPr>
        <w:t>8</w:t>
      </w:r>
      <w:r w:rsidRPr="0069636C">
        <w:rPr>
          <w:rFonts w:ascii="Times New Roman" w:hAnsi="Times New Roman" w:cs="Times New Roman"/>
          <w:sz w:val="28"/>
          <w:szCs w:val="28"/>
        </w:rPr>
        <w:t xml:space="preserve"> и 31.12.201</w:t>
      </w:r>
      <w:r w:rsidR="00A331CA">
        <w:rPr>
          <w:rFonts w:ascii="Times New Roman" w:hAnsi="Times New Roman" w:cs="Times New Roman"/>
          <w:sz w:val="28"/>
          <w:szCs w:val="28"/>
        </w:rPr>
        <w:t>8</w:t>
      </w:r>
      <w:r w:rsidRPr="0069636C">
        <w:rPr>
          <w:rFonts w:ascii="Times New Roman" w:hAnsi="Times New Roman" w:cs="Times New Roman"/>
          <w:sz w:val="28"/>
          <w:szCs w:val="28"/>
        </w:rPr>
        <w:t>.</w:t>
      </w:r>
    </w:p>
    <w:p w14:paraId="0889A250" w14:textId="08EB644D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69636C">
        <w:rPr>
          <w:rFonts w:ascii="Times New Roman" w:hAnsi="Times New Roman" w:cs="Times New Roman"/>
          <w:sz w:val="28"/>
          <w:szCs w:val="28"/>
        </w:rPr>
        <w:t>Проверка отчета об исполнении местного бюджета за 201</w:t>
      </w:r>
      <w:r w:rsidR="00A331CA">
        <w:rPr>
          <w:rFonts w:ascii="Times New Roman" w:hAnsi="Times New Roman" w:cs="Times New Roman"/>
          <w:sz w:val="28"/>
          <w:szCs w:val="28"/>
        </w:rPr>
        <w:t>8</w:t>
      </w:r>
      <w:r w:rsidRPr="0069636C">
        <w:rPr>
          <w:rFonts w:ascii="Times New Roman" w:hAnsi="Times New Roman" w:cs="Times New Roman"/>
          <w:sz w:val="28"/>
          <w:szCs w:val="28"/>
        </w:rPr>
        <w:t xml:space="preserve"> год на соответствие бюджетному законодательству.</w:t>
      </w:r>
    </w:p>
    <w:p w14:paraId="23249BC6" w14:textId="77777777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69636C">
        <w:rPr>
          <w:rFonts w:ascii="Times New Roman" w:hAnsi="Times New Roman" w:cs="Times New Roman"/>
          <w:sz w:val="28"/>
          <w:szCs w:val="28"/>
        </w:rPr>
        <w:t>Проверка выполнения условий соглашения с министерством финансов Архангельской области о мерах по повышению эффективности использования бюджетных средств и увеличению поступлений налоговых и неналоговых доходов местного бюджета.</w:t>
      </w:r>
    </w:p>
    <w:p w14:paraId="4E78C40F" w14:textId="77777777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Pr="0069636C">
        <w:rPr>
          <w:rFonts w:ascii="Times New Roman" w:hAnsi="Times New Roman" w:cs="Times New Roman"/>
          <w:sz w:val="28"/>
          <w:szCs w:val="28"/>
        </w:rPr>
        <w:t>Проверка бюджетной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об исполнении местного бюджета.</w:t>
      </w:r>
    </w:p>
    <w:p w14:paraId="0A065815" w14:textId="77777777" w:rsidR="00604D97" w:rsidRDefault="00604D97" w:rsidP="00CA10F9">
      <w:pPr>
        <w:pStyle w:val="af2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80008C">
        <w:rPr>
          <w:rFonts w:ascii="Times New Roman" w:hAnsi="Times New Roman" w:cs="Times New Roman"/>
          <w:sz w:val="28"/>
          <w:szCs w:val="28"/>
        </w:rPr>
        <w:t>Проверка сводной бухгалтерской отчетности муниципальных бюджетных и автономных учреждений (при наличии).</w:t>
      </w:r>
    </w:p>
    <w:p w14:paraId="3B5BD51B" w14:textId="77777777" w:rsidR="006F1013" w:rsidRDefault="006F1013" w:rsidP="00201033">
      <w:pPr>
        <w:widowControl w:val="0"/>
        <w:ind w:firstLine="709"/>
        <w:jc w:val="both"/>
        <w:rPr>
          <w:rFonts w:eastAsia="Courier New"/>
          <w:color w:val="000000"/>
          <w:highlight w:val="cyan"/>
          <w:lang w:eastAsia="ru-RU" w:bidi="ru-RU"/>
        </w:rPr>
      </w:pPr>
    </w:p>
    <w:p w14:paraId="4C9768D2" w14:textId="679D13E8" w:rsidR="000B5CAB" w:rsidRPr="0099262F" w:rsidRDefault="000B5CAB" w:rsidP="000B5CAB">
      <w:pPr>
        <w:pStyle w:val="31"/>
        <w:shd w:val="clear" w:color="auto" w:fill="auto"/>
        <w:spacing w:before="0" w:line="240" w:lineRule="auto"/>
        <w:ind w:firstLine="851"/>
        <w:jc w:val="both"/>
        <w:rPr>
          <w:b w:val="0"/>
          <w:u w:val="single"/>
        </w:rPr>
      </w:pPr>
      <w:r>
        <w:rPr>
          <w:b w:val="0"/>
          <w:u w:val="single"/>
        </w:rPr>
        <w:t>6. Основные н</w:t>
      </w:r>
      <w:r w:rsidRPr="0099262F">
        <w:rPr>
          <w:b w:val="0"/>
          <w:u w:val="single"/>
        </w:rPr>
        <w:t xml:space="preserve">арушения и недостатки, выявленные </w:t>
      </w:r>
      <w:r>
        <w:rPr>
          <w:b w:val="0"/>
          <w:u w:val="single"/>
        </w:rPr>
        <w:t xml:space="preserve">в ходе </w:t>
      </w:r>
      <w:r w:rsidRPr="0099262F">
        <w:rPr>
          <w:b w:val="0"/>
          <w:u w:val="single"/>
        </w:rPr>
        <w:t>контрольн</w:t>
      </w:r>
      <w:r>
        <w:rPr>
          <w:b w:val="0"/>
          <w:u w:val="single"/>
        </w:rPr>
        <w:t>ого мероприятия</w:t>
      </w:r>
      <w:r w:rsidRPr="0099262F">
        <w:rPr>
          <w:b w:val="0"/>
          <w:u w:val="single"/>
        </w:rPr>
        <w:t>:</w:t>
      </w:r>
    </w:p>
    <w:p w14:paraId="50CF49C0" w14:textId="29C9FCD9" w:rsidR="00201033" w:rsidRPr="00494F3F" w:rsidRDefault="002D323E" w:rsidP="002D323E">
      <w:pPr>
        <w:autoSpaceDE w:val="0"/>
        <w:autoSpaceDN w:val="0"/>
        <w:adjustRightInd w:val="0"/>
        <w:ind w:firstLine="851"/>
        <w:jc w:val="both"/>
      </w:pPr>
      <w:r w:rsidRPr="00494F3F">
        <w:rPr>
          <w:lang w:val="en-US"/>
        </w:rPr>
        <w:t>I</w:t>
      </w:r>
      <w:r w:rsidRPr="00494F3F">
        <w:t xml:space="preserve">. </w:t>
      </w:r>
      <w:r w:rsidR="001E5CB1" w:rsidRPr="00494F3F">
        <w:t xml:space="preserve">В ходе </w:t>
      </w:r>
      <w:r w:rsidR="00494F3F" w:rsidRPr="00494F3F">
        <w:t>проверки годового отчета администрации МО «Хозьминское» за 2018 год установлено</w:t>
      </w:r>
      <w:r w:rsidR="000B2A23">
        <w:t xml:space="preserve"> (акт от 07.06.2019</w:t>
      </w:r>
      <w:r w:rsidR="00F71281">
        <w:t>, разногласия не представлены</w:t>
      </w:r>
      <w:r w:rsidR="000B2A23">
        <w:t>)</w:t>
      </w:r>
      <w:r w:rsidR="0007543A" w:rsidRPr="00494F3F">
        <w:t>:</w:t>
      </w:r>
    </w:p>
    <w:p w14:paraId="478989E2" w14:textId="270FCEDC" w:rsidR="007E14CB" w:rsidRPr="009D7B90" w:rsidRDefault="007E14CB" w:rsidP="007E14CB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нарушение ст. 217 и 219.1 БК РФ в МО «Хозьминское» отсутствует порядок составления и ведения сводной бюджетной росписи и бюджетных росписей главных распорядителей бюджетных средств.</w:t>
      </w:r>
    </w:p>
    <w:p w14:paraId="027B7B85" w14:textId="7BE3888A" w:rsidR="007E14CB" w:rsidRPr="009D7B90" w:rsidRDefault="007E14CB" w:rsidP="007E14CB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 xml:space="preserve">В нарушение ч. 4 ст. 21 БК РФ в МО «Хозьминское» отсутствует перечень и коды целевых статей расходов бюджета </w:t>
      </w:r>
      <w:r w:rsidR="00810EEF">
        <w:rPr>
          <w:lang w:bidi="ru-RU"/>
        </w:rPr>
        <w:t>муниципального образования</w:t>
      </w:r>
      <w:r w:rsidRPr="009D7B90">
        <w:rPr>
          <w:lang w:bidi="ru-RU"/>
        </w:rPr>
        <w:t>.</w:t>
      </w:r>
    </w:p>
    <w:p w14:paraId="65C009C6" w14:textId="2397AC18" w:rsidR="00176675" w:rsidRPr="009D7B90" w:rsidRDefault="00176675" w:rsidP="00E352E4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расходы за счет средств резервного фонда местной администрации не предусмотрены, чем нарушена ч. 1 ст. 81 БК РФ.</w:t>
      </w:r>
    </w:p>
    <w:p w14:paraId="58A45FF2" w14:textId="77777777" w:rsidR="00BE42F1" w:rsidRPr="009D7B90" w:rsidRDefault="000935A3" w:rsidP="000935A3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нарушение ч. 2 ст. 136 БК РФ, постановления Правительства Архангельской области от 03.03.2016 № 70-пп и п. 2.1.1. соглашения о мерах по повышению эффективности использования бюджетных средств и увеличению поступлений налоговых и неналоговых доходов бюджета МО «Хозьминское» на 2018 год от 30.03.2018 № 3, норматив расходов на содержание органов местного самоуправления данного поселения завышен</w:t>
      </w:r>
      <w:r w:rsidR="00BE42F1" w:rsidRPr="009D7B90">
        <w:rPr>
          <w:lang w:bidi="ru-RU"/>
        </w:rPr>
        <w:t>:</w:t>
      </w:r>
    </w:p>
    <w:p w14:paraId="4D281DAE" w14:textId="3F342438" w:rsidR="000935A3" w:rsidRPr="009D7B90" w:rsidRDefault="00BE42F1" w:rsidP="00AB249F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 xml:space="preserve">в решении о бюджете на 2018 год, действующем на 31.12.2018 – </w:t>
      </w:r>
      <w:r w:rsidR="000935A3" w:rsidRPr="009D7B90">
        <w:rPr>
          <w:lang w:bidi="ru-RU"/>
        </w:rPr>
        <w:t xml:space="preserve">на </w:t>
      </w:r>
      <w:r w:rsidRPr="009D7B90">
        <w:rPr>
          <w:lang w:bidi="ru-RU"/>
        </w:rPr>
        <w:t>31,34 % или на 731,532 тыс.руб.;</w:t>
      </w:r>
    </w:p>
    <w:p w14:paraId="4E5E45D2" w14:textId="0E572D6E" w:rsidR="00BE42F1" w:rsidRPr="009D7B90" w:rsidRDefault="00BE42F1" w:rsidP="00AB249F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уточнённой сводной бюджетной росписи МО «Хозьминское» на 2018 год, действующей на 31.12.2018 – на 29,84 % или на 696,518 тыс.руб.</w:t>
      </w:r>
      <w:r w:rsidR="00AB249F" w:rsidRPr="009D7B90">
        <w:rPr>
          <w:lang w:bidi="ru-RU"/>
        </w:rPr>
        <w:t>;</w:t>
      </w:r>
    </w:p>
    <w:p w14:paraId="1BD67BC6" w14:textId="21F85C7F" w:rsidR="00AB249F" w:rsidRPr="009D7B90" w:rsidRDefault="00AB249F" w:rsidP="00AB249F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по результатам исполнения бюджета МО «Хозьминское» за 2018 год – на 25,07 % или на 591,823 тыс.руб.</w:t>
      </w:r>
    </w:p>
    <w:p w14:paraId="388027BF" w14:textId="61EAA236" w:rsidR="00D44E11" w:rsidRPr="009D7B90" w:rsidRDefault="00D44E11" w:rsidP="00887194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нарушение п. 11.2 Инструкции № </w:t>
      </w:r>
      <w:proofErr w:type="spellStart"/>
      <w:r w:rsidRPr="009D7B90">
        <w:rPr>
          <w:lang w:bidi="ru-RU"/>
        </w:rPr>
        <w:t>191н</w:t>
      </w:r>
      <w:proofErr w:type="spellEnd"/>
      <w:r w:rsidRPr="009D7B90">
        <w:rPr>
          <w:lang w:bidi="ru-RU"/>
        </w:rPr>
        <w:t xml:space="preserve"> не составлены следующие формы отчетности об исполнении бюджета МО «Хозьминское» Вельского района Архангельской области</w:t>
      </w:r>
      <w:r w:rsidR="00AF18A3" w:rsidRPr="009D7B90">
        <w:rPr>
          <w:lang w:bidi="ru-RU"/>
        </w:rPr>
        <w:t>:</w:t>
      </w:r>
    </w:p>
    <w:p w14:paraId="2781A367" w14:textId="6F1BE692" w:rsidR="00D44E11" w:rsidRPr="009D7B90" w:rsidRDefault="00D44E11" w:rsidP="00AF18A3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0503140 «Баланс по поступлениям и выбытиям бюджетных средств»;</w:t>
      </w:r>
    </w:p>
    <w:p w14:paraId="55957710" w14:textId="48F62A85" w:rsidR="00D44E11" w:rsidRPr="009D7B90" w:rsidRDefault="00D44E11" w:rsidP="00AF18A3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0503124 «Отчет о кассовом поступлен</w:t>
      </w:r>
      <w:r w:rsidR="00144F69" w:rsidRPr="009D7B90">
        <w:rPr>
          <w:lang w:bidi="ru-RU"/>
        </w:rPr>
        <w:t>ии и выбытии бюджетных средств».</w:t>
      </w:r>
    </w:p>
    <w:p w14:paraId="507B7438" w14:textId="0F0F50A9" w:rsidR="00BC7F86" w:rsidRPr="009D7B90" w:rsidRDefault="00BC7F86" w:rsidP="00BC7F86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lastRenderedPageBreak/>
        <w:t>В нарушение п. 11.1 и п. 133 Инструкции № </w:t>
      </w:r>
      <w:proofErr w:type="spellStart"/>
      <w:r w:rsidRPr="009D7B90">
        <w:rPr>
          <w:lang w:bidi="ru-RU"/>
        </w:rPr>
        <w:t>191н</w:t>
      </w:r>
      <w:proofErr w:type="spellEnd"/>
      <w:r w:rsidRPr="009D7B90">
        <w:rPr>
          <w:lang w:bidi="ru-RU"/>
        </w:rPr>
        <w:t xml:space="preserve"> администрацией МО «Хозьминское» составлен отчет за 2018 год об исполнении бюджета по ф. 0503117, который должен составляется на основании данных по исполнению бюджета консолидированных отчетов главных распорядителей по ф. 0503127.</w:t>
      </w:r>
    </w:p>
    <w:p w14:paraId="2B265632" w14:textId="1B609AB5" w:rsidR="00BC7F86" w:rsidRPr="009D7B90" w:rsidRDefault="00BC7F86" w:rsidP="00723AFE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нарушение п. 11.1 и 52 Инструкции № </w:t>
      </w:r>
      <w:proofErr w:type="spellStart"/>
      <w:r w:rsidRPr="009D7B90">
        <w:rPr>
          <w:lang w:bidi="ru-RU"/>
        </w:rPr>
        <w:t>191н</w:t>
      </w:r>
      <w:proofErr w:type="spellEnd"/>
      <w:r w:rsidRPr="009D7B90">
        <w:rPr>
          <w:lang w:bidi="ru-RU"/>
        </w:rPr>
        <w:t xml:space="preserve"> администрацией МО «Хозьминское», являющ</w:t>
      </w:r>
      <w:r w:rsidR="0041444D">
        <w:rPr>
          <w:lang w:bidi="ru-RU"/>
        </w:rPr>
        <w:t>ейся</w:t>
      </w:r>
      <w:r w:rsidRPr="009D7B90">
        <w:rPr>
          <w:lang w:bidi="ru-RU"/>
        </w:rPr>
        <w:t xml:space="preserve"> главным распорядителем бюджетных средств, администратором доходов и источников финансирования, не составлен отчет по ф. 0503127 «Отчет об исполнении бюджета главного распорядителя</w:t>
      </w:r>
      <w:r w:rsidR="0041444D">
        <w:rPr>
          <w:lang w:bidi="ru-RU"/>
        </w:rPr>
        <w:t>…</w:t>
      </w:r>
      <w:r w:rsidRPr="009D7B90">
        <w:rPr>
          <w:lang w:bidi="ru-RU"/>
        </w:rPr>
        <w:t>».</w:t>
      </w:r>
    </w:p>
    <w:p w14:paraId="78C58B6F" w14:textId="1F9A6464" w:rsidR="00BC7F86" w:rsidRPr="009D7B90" w:rsidRDefault="00BC7F86" w:rsidP="0041444D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нарушение п. 12 Инструкции № </w:t>
      </w:r>
      <w:proofErr w:type="spellStart"/>
      <w:r w:rsidRPr="009D7B90">
        <w:rPr>
          <w:lang w:bidi="ru-RU"/>
        </w:rPr>
        <w:t>191н</w:t>
      </w:r>
      <w:proofErr w:type="spellEnd"/>
      <w:r w:rsidRPr="009D7B90">
        <w:rPr>
          <w:lang w:bidi="ru-RU"/>
        </w:rPr>
        <w:t xml:space="preserve"> администрацией МО «Хозьминское» за 2018 год не представлен </w:t>
      </w:r>
      <w:r w:rsidR="00FA4957">
        <w:rPr>
          <w:lang w:bidi="ru-RU"/>
        </w:rPr>
        <w:t>Б</w:t>
      </w:r>
      <w:r w:rsidRPr="009D7B90">
        <w:rPr>
          <w:lang w:bidi="ru-RU"/>
        </w:rPr>
        <w:t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по ф. 0503130</w:t>
      </w:r>
      <w:r w:rsidR="00820170" w:rsidRPr="009D7B90">
        <w:rPr>
          <w:lang w:bidi="ru-RU"/>
        </w:rPr>
        <w:t>.</w:t>
      </w:r>
    </w:p>
    <w:p w14:paraId="4D832845" w14:textId="714D8B7A" w:rsidR="00BC7F86" w:rsidRPr="009D7B90" w:rsidRDefault="00BC7F86" w:rsidP="00FA4957">
      <w:pPr>
        <w:pStyle w:val="a3"/>
        <w:numPr>
          <w:ilvl w:val="0"/>
          <w:numId w:val="10"/>
        </w:numPr>
        <w:ind w:left="0" w:firstLine="851"/>
        <w:jc w:val="both"/>
        <w:rPr>
          <w:lang w:bidi="ru-RU"/>
        </w:rPr>
      </w:pPr>
      <w:r w:rsidRPr="009D7B90">
        <w:rPr>
          <w:lang w:bidi="ru-RU"/>
        </w:rPr>
        <w:t>В нарушение п. 114 Инструкции № </w:t>
      </w:r>
      <w:proofErr w:type="spellStart"/>
      <w:r w:rsidRPr="009D7B90">
        <w:rPr>
          <w:lang w:bidi="ru-RU"/>
        </w:rPr>
        <w:t>191н</w:t>
      </w:r>
      <w:proofErr w:type="spellEnd"/>
      <w:r w:rsidRPr="009D7B90">
        <w:rPr>
          <w:lang w:bidi="ru-RU"/>
        </w:rPr>
        <w:t xml:space="preserve"> представленный баланс исполнения бюджета по ф. 0503120 сформирован не на основании сводного Баланса (ф. 0503130)</w:t>
      </w:r>
      <w:r w:rsidR="00BE5C66">
        <w:rPr>
          <w:lang w:bidi="ru-RU"/>
        </w:rPr>
        <w:t xml:space="preserve"> </w:t>
      </w:r>
      <w:r w:rsidRPr="009D7B90">
        <w:rPr>
          <w:lang w:bidi="ru-RU"/>
        </w:rPr>
        <w:t>и сводного годового Баланса (ф. 0503140) путем объединения показателей по строкам и графам отчетов, с одновременным исключением взаимосвязанных показателей.</w:t>
      </w:r>
    </w:p>
    <w:p w14:paraId="03F6720D" w14:textId="77777777" w:rsidR="0021394B" w:rsidRPr="00604D97" w:rsidRDefault="0021394B" w:rsidP="00657A31">
      <w:pPr>
        <w:ind w:firstLine="851"/>
        <w:jc w:val="both"/>
        <w:rPr>
          <w:highlight w:val="cyan"/>
        </w:rPr>
      </w:pPr>
    </w:p>
    <w:p w14:paraId="2082216F" w14:textId="37D44496" w:rsidR="0021394B" w:rsidRPr="006C121C" w:rsidRDefault="0021394B" w:rsidP="00657A31">
      <w:pPr>
        <w:ind w:firstLine="851"/>
        <w:jc w:val="both"/>
      </w:pPr>
      <w:r w:rsidRPr="006C121C">
        <w:t xml:space="preserve">II. </w:t>
      </w:r>
      <w:r w:rsidR="006C121C" w:rsidRPr="006C121C">
        <w:t>В ходе проверки годового отчета администрации МО «Верхнешоношское» за 2018 год установлено (акт от 07.06.2019</w:t>
      </w:r>
      <w:r w:rsidR="009D07A8">
        <w:t>, разногласия не представлены</w:t>
      </w:r>
      <w:r w:rsidR="006C121C" w:rsidRPr="006C121C">
        <w:t>)</w:t>
      </w:r>
      <w:r w:rsidRPr="006C121C">
        <w:t>:</w:t>
      </w:r>
    </w:p>
    <w:p w14:paraId="2303B558" w14:textId="16B3A08B" w:rsidR="00A110A6" w:rsidRPr="000B5C4E" w:rsidRDefault="00B80966" w:rsidP="0051426A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>Пунктом 3.1 Порядка исполнения сводной бюджетной росписи установлен порядок внесения изменения в сводную роспись со ссылкой на статьи 228, 229 и 234 БК РФ</w:t>
      </w:r>
      <w:r w:rsidR="00D46433" w:rsidRPr="000B5C4E">
        <w:t>.</w:t>
      </w:r>
      <w:r w:rsidRPr="000B5C4E">
        <w:t xml:space="preserve"> </w:t>
      </w:r>
      <w:r w:rsidR="00D46433" w:rsidRPr="000B5C4E">
        <w:t xml:space="preserve">При этом </w:t>
      </w:r>
      <w:r w:rsidRPr="000B5C4E">
        <w:t xml:space="preserve">с 01 января 2008 года </w:t>
      </w:r>
      <w:r w:rsidR="00D46433" w:rsidRPr="000B5C4E">
        <w:t xml:space="preserve">указанные статьи </w:t>
      </w:r>
      <w:r w:rsidR="005E1A15">
        <w:t xml:space="preserve">Бюджетного кодекса РФ </w:t>
      </w:r>
      <w:r w:rsidRPr="000B5C4E">
        <w:t>утратили силу.</w:t>
      </w:r>
    </w:p>
    <w:p w14:paraId="7E0D3673" w14:textId="783F7759" w:rsidR="0051426A" w:rsidRPr="000B5C4E" w:rsidRDefault="00AE109B" w:rsidP="00381F08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 xml:space="preserve">Пунктом </w:t>
      </w:r>
      <w:r w:rsidR="006142D8" w:rsidRPr="000B5C4E">
        <w:t>3.5 Порядка исполнения сводной бюджетной росписи установлен порядок перемещения бюджетных ассигнований распорядителем в рамках полномочий, установленных статьей 233 БК РФ</w:t>
      </w:r>
      <w:r w:rsidRPr="000B5C4E">
        <w:t xml:space="preserve">. Указанная статья Бюджетного кодекса РФ </w:t>
      </w:r>
      <w:r w:rsidR="006142D8" w:rsidRPr="000B5C4E">
        <w:t>с 01 января 2008 года утратила силу.</w:t>
      </w:r>
    </w:p>
    <w:p w14:paraId="4BC77ABE" w14:textId="793EF9E2" w:rsidR="00B82A5F" w:rsidRPr="000B5C4E" w:rsidRDefault="00B82A5F" w:rsidP="00381F08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 xml:space="preserve">Пунктами 4 и 8 Порядка составления и ведения бюджетных росписей главных распорядителей раздел </w:t>
      </w:r>
      <w:r w:rsidRPr="000B5C4E">
        <w:rPr>
          <w:shd w:val="clear" w:color="auto" w:fill="FFFFFF"/>
        </w:rPr>
        <w:t>«Межбюджетные трансферты» отнесен к 11-му разделу</w:t>
      </w:r>
      <w:r w:rsidR="00D9615F">
        <w:rPr>
          <w:shd w:val="clear" w:color="auto" w:fill="FFFFFF"/>
        </w:rPr>
        <w:t xml:space="preserve"> классификации расходов бюджетов</w:t>
      </w:r>
      <w:r w:rsidRPr="000B5C4E">
        <w:t>, что является нарушением</w:t>
      </w:r>
      <w:r w:rsidR="004F3A0E" w:rsidRPr="000B5C4E">
        <w:t xml:space="preserve"> п. 3 ст. 21 БК РФ</w:t>
      </w:r>
      <w:r w:rsidR="00783E77" w:rsidRPr="000B5C4E">
        <w:t xml:space="preserve"> и</w:t>
      </w:r>
      <w:r w:rsidRPr="000B5C4E">
        <w:t xml:space="preserve"> </w:t>
      </w:r>
      <w:r w:rsidR="00AA4A81">
        <w:t xml:space="preserve">Указаний № </w:t>
      </w:r>
      <w:proofErr w:type="spellStart"/>
      <w:r w:rsidR="00AA4A81">
        <w:t>65н</w:t>
      </w:r>
      <w:proofErr w:type="spellEnd"/>
      <w:r w:rsidRPr="000B5C4E">
        <w:rPr>
          <w:color w:val="22272F"/>
          <w:shd w:val="clear" w:color="auto" w:fill="FFFFFF"/>
        </w:rPr>
        <w:t>.</w:t>
      </w:r>
    </w:p>
    <w:p w14:paraId="5BEECB38" w14:textId="07E82899" w:rsidR="00537880" w:rsidRPr="000B5C4E" w:rsidRDefault="00EA7FB0" w:rsidP="00D044DE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>Порядок применения бюджетной классификации расходов бюджета для составления проекта бюджета МО «Верхнешоношское» на 2018 год с утвержденным перечнем целевых статей расходов бюджета поселения не представлен, что является нарушением п. 4 статьи 21 БК РФ, согласно которому перечень и коды целевых статей расходов бюджетов устанавливаются органом, осуществляющим составление и организацию исполнения бюджета.</w:t>
      </w:r>
    </w:p>
    <w:p w14:paraId="6C8DB068" w14:textId="77777777" w:rsidR="00FD015E" w:rsidRPr="000B5C4E" w:rsidRDefault="00FD015E" w:rsidP="00FD015E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>Содержание решения о бюджете МО «Верхнешоношское» на 2018 год не соответствует нормам, установленным Бюджетным кодексом РФ и Положением о бюджетном процессе:</w:t>
      </w:r>
    </w:p>
    <w:p w14:paraId="12B56624" w14:textId="3354FE21" w:rsidR="00FD015E" w:rsidRPr="000B5C4E" w:rsidRDefault="00FD015E" w:rsidP="00FD015E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0B5C4E">
        <w:rPr>
          <w:lang w:bidi="ru-RU"/>
        </w:rPr>
        <w:lastRenderedPageBreak/>
        <w:t xml:space="preserve">в нарушение статьи 81 БК РФ и статьи 13 Положения о бюджетном процессе Решением </w:t>
      </w:r>
      <w:r w:rsidR="00C056D3" w:rsidRPr="000B5C4E">
        <w:rPr>
          <w:lang w:bidi="ru-RU"/>
        </w:rPr>
        <w:t xml:space="preserve">о бюджете муниципального образования на 2018 год </w:t>
      </w:r>
      <w:r w:rsidRPr="000B5C4E">
        <w:rPr>
          <w:lang w:bidi="ru-RU"/>
        </w:rPr>
        <w:t>от 28.12.2017 № 105 не установлен размер резервного фонда администрации МО «Верхнешоношское» на 2018 год;</w:t>
      </w:r>
    </w:p>
    <w:p w14:paraId="541C3D55" w14:textId="1F735134" w:rsidR="00FD015E" w:rsidRPr="000B5C4E" w:rsidRDefault="00FD015E" w:rsidP="009516F5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0B5C4E">
        <w:rPr>
          <w:lang w:bidi="ru-RU"/>
        </w:rPr>
        <w:t xml:space="preserve">в нарушение статьи 142.5 БК РФ и статьи 31 Положения о бюджетном процессе Решением </w:t>
      </w:r>
      <w:r w:rsidR="00C056D3" w:rsidRPr="000B5C4E">
        <w:rPr>
          <w:lang w:bidi="ru-RU"/>
        </w:rPr>
        <w:t xml:space="preserve">о бюджете муниципального образования </w:t>
      </w:r>
      <w:r w:rsidR="007B13A2">
        <w:rPr>
          <w:lang w:bidi="ru-RU"/>
        </w:rPr>
        <w:t xml:space="preserve">на 2018 год </w:t>
      </w:r>
      <w:r w:rsidRPr="000B5C4E">
        <w:rPr>
          <w:lang w:bidi="ru-RU"/>
        </w:rPr>
        <w:t>от 28.12.2017 № 105 не установлены случаи и порядки предоставления бюджету МО «Вельский муниципальный район» иных межбюджетных трансфертов из бюджета сельского поселения;</w:t>
      </w:r>
    </w:p>
    <w:p w14:paraId="5A69BFF1" w14:textId="25FEE8D2" w:rsidR="00FD015E" w:rsidRPr="000B5C4E" w:rsidRDefault="00FD015E" w:rsidP="009516F5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0B5C4E">
        <w:rPr>
          <w:lang w:bidi="ru-RU"/>
        </w:rPr>
        <w:t xml:space="preserve">в нарушение статей 184.1, 184.2 БК РФ и статьи 42 Положения о бюджетном процессе Решением </w:t>
      </w:r>
      <w:r w:rsidR="00125632" w:rsidRPr="000B5C4E">
        <w:rPr>
          <w:lang w:bidi="ru-RU"/>
        </w:rPr>
        <w:t xml:space="preserve">о бюджете муниципального образования </w:t>
      </w:r>
      <w:r w:rsidR="007B13A2">
        <w:rPr>
          <w:lang w:bidi="ru-RU"/>
        </w:rPr>
        <w:t xml:space="preserve">на 2018 год </w:t>
      </w:r>
      <w:r w:rsidRPr="000B5C4E">
        <w:rPr>
          <w:lang w:bidi="ru-RU"/>
        </w:rPr>
        <w:t>от 28.12.2017 № 105 не утверждены: общий объем бюджетных ассигнований, распределение бюджетных ассигнований на реализацию муниципальных программ, распределение бюджетных ассигнований направляемым на исполнение публичных нормативных обязательств; методики распределения межбюджетных трансфертов, предоставляемых другим бюджетам бюджетной системы</w:t>
      </w:r>
      <w:r w:rsidR="009516F5" w:rsidRPr="000B5C4E">
        <w:rPr>
          <w:lang w:bidi="ru-RU"/>
        </w:rPr>
        <w:t>.</w:t>
      </w:r>
    </w:p>
    <w:p w14:paraId="43D4CAA3" w14:textId="6F32B461" w:rsidR="002F57CA" w:rsidRPr="000B5C4E" w:rsidRDefault="002F57CA" w:rsidP="002F57CA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>Все расходы бюджета муниципального образования на 2018 год носят непрограммный характер, что противоречит постановлени</w:t>
      </w:r>
      <w:r w:rsidR="00DD61BB" w:rsidRPr="000B5C4E">
        <w:t>ю</w:t>
      </w:r>
      <w:r w:rsidRPr="000B5C4E">
        <w:t xml:space="preserve"> администрации МО «Верхнешоношское» от 15.11.2017 № 27 «Об утверждении основных направлений бюджетной и налоговой политики МО «Верхнешоношское» на 2018 год и одобрении прогноза социально-экономического развития на 2018 год</w:t>
      </w:r>
      <w:r w:rsidR="00DD61BB" w:rsidRPr="000B5C4E">
        <w:t>»</w:t>
      </w:r>
      <w:r w:rsidR="00392E9D" w:rsidRPr="000B5C4E">
        <w:t>, согласно которому предполагается расширение практики внедрения программно-целевых методов при формировании муниципального бюджета.</w:t>
      </w:r>
    </w:p>
    <w:p w14:paraId="43EF783D" w14:textId="7BC134E3" w:rsidR="00DD61BB" w:rsidRPr="000B5C4E" w:rsidRDefault="00924BB7" w:rsidP="002F57CA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>Информация об исполнении Плана мероприятий по повышению эффективности использования бюджетных средств и увеличению поступлений налоговых и неналоговых доходов бюджета МО «Верхнешоношское» на 2018 год</w:t>
      </w:r>
      <w:r w:rsidRPr="000B5C4E">
        <w:rPr>
          <w:b/>
        </w:rPr>
        <w:t xml:space="preserve"> </w:t>
      </w:r>
      <w:r w:rsidRPr="000B5C4E">
        <w:t xml:space="preserve">не представлена, что является нарушением п. 2.1.7. Соглашения </w:t>
      </w:r>
      <w:r w:rsidR="00221867" w:rsidRPr="000B5C4E">
        <w:t>о мерах по повышению эффективности использования бюджетных средств и увеличению поступлений налоговых и неналоговых доходов бюджета МО «Верхнешоношское» от 30 марта 2018 года № 1.</w:t>
      </w:r>
    </w:p>
    <w:p w14:paraId="0300F8DE" w14:textId="22017EF8" w:rsidR="00EF68CE" w:rsidRPr="000B5C4E" w:rsidRDefault="000D6827" w:rsidP="002F57CA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rPr>
          <w:rStyle w:val="af4"/>
          <w:i w:val="0"/>
          <w:iCs/>
        </w:rPr>
        <w:t xml:space="preserve">Пояснительная записка </w:t>
      </w:r>
      <w:r w:rsidR="00D65344">
        <w:rPr>
          <w:rStyle w:val="af4"/>
          <w:i w:val="0"/>
          <w:iCs/>
        </w:rPr>
        <w:t>(</w:t>
      </w:r>
      <w:r w:rsidRPr="000B5C4E">
        <w:rPr>
          <w:rStyle w:val="af4"/>
          <w:i w:val="0"/>
          <w:iCs/>
        </w:rPr>
        <w:t>ф. 0503160</w:t>
      </w:r>
      <w:r w:rsidR="00D65344">
        <w:rPr>
          <w:rStyle w:val="af4"/>
          <w:i w:val="0"/>
          <w:iCs/>
        </w:rPr>
        <w:t>)</w:t>
      </w:r>
      <w:r w:rsidRPr="000B5C4E">
        <w:rPr>
          <w:rStyle w:val="af4"/>
          <w:i w:val="0"/>
          <w:iCs/>
        </w:rPr>
        <w:t xml:space="preserve"> представлена в составе разделов, не соответствующих требованиям п. 152 </w:t>
      </w:r>
      <w:r w:rsidRPr="000B5C4E">
        <w:t xml:space="preserve">Инструкция </w:t>
      </w:r>
      <w:r w:rsidR="002A7378">
        <w:t xml:space="preserve">№ </w:t>
      </w:r>
      <w:proofErr w:type="spellStart"/>
      <w:r w:rsidRPr="000B5C4E">
        <w:t>191н</w:t>
      </w:r>
      <w:proofErr w:type="spellEnd"/>
      <w:r w:rsidRPr="000B5C4E">
        <w:t>, так как не представлены раздел 2 «Результаты деятельности учреждения» с учетом установленного перечня информации</w:t>
      </w:r>
      <w:r w:rsidR="00D65344">
        <w:t xml:space="preserve"> и</w:t>
      </w:r>
      <w:r w:rsidRPr="000B5C4E">
        <w:t xml:space="preserve"> раздел 3 «Анализ отчета об исполнении бюджета субъектом бюджетной отчетности» с учетом установленного перечня информации.</w:t>
      </w:r>
    </w:p>
    <w:p w14:paraId="66808FB8" w14:textId="367B98F5" w:rsidR="000D6827" w:rsidRPr="000B5C4E" w:rsidRDefault="000D6827" w:rsidP="002F57CA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t xml:space="preserve">В нарушение п. 162 Инструкции </w:t>
      </w:r>
      <w:r w:rsidR="002A7378">
        <w:t xml:space="preserve">№ </w:t>
      </w:r>
      <w:proofErr w:type="spellStart"/>
      <w:r w:rsidRPr="000B5C4E">
        <w:t>191н</w:t>
      </w:r>
      <w:proofErr w:type="spellEnd"/>
      <w:r w:rsidRPr="000B5C4E">
        <w:t xml:space="preserve"> сформированы показатели формы 0503163 «Сведения об изменениях бюджетной росписи главного распорядителя бюджетных средств». В графе 1 указываются коды главы по БК, разделов, подразделов расходов бюджетов… по бюджетной классификации Российской Федерации, по которым в отчетном периоде осуществлялись изменения. Соответственно, в гр. 2, 3, 4 указываются </w:t>
      </w:r>
      <w:r w:rsidRPr="000B5C4E">
        <w:lastRenderedPageBreak/>
        <w:t>показатели по кодам бюджетной классификации Российской Федерации, отраженным в графе 1 ф</w:t>
      </w:r>
      <w:r w:rsidR="00D15623" w:rsidRPr="000B5C4E">
        <w:t>ормы</w:t>
      </w:r>
      <w:r w:rsidRPr="000B5C4E">
        <w:t xml:space="preserve"> 0503163.</w:t>
      </w:r>
    </w:p>
    <w:p w14:paraId="76E8326F" w14:textId="3CF0624D" w:rsidR="005E3549" w:rsidRPr="000B5C4E" w:rsidRDefault="005E3549" w:rsidP="002F57CA">
      <w:pPr>
        <w:pStyle w:val="a3"/>
        <w:numPr>
          <w:ilvl w:val="0"/>
          <w:numId w:val="17"/>
        </w:numPr>
        <w:ind w:left="0" w:firstLine="851"/>
        <w:jc w:val="both"/>
      </w:pPr>
      <w:r w:rsidRPr="000B5C4E">
        <w:rPr>
          <w:rStyle w:val="af4"/>
          <w:i w:val="0"/>
          <w:iCs/>
        </w:rPr>
        <w:t xml:space="preserve">В нарушение п. 163 </w:t>
      </w:r>
      <w:r w:rsidRPr="000B5C4E">
        <w:t xml:space="preserve">Инструкции </w:t>
      </w:r>
      <w:r w:rsidR="005C7473" w:rsidRPr="000B5C4E">
        <w:t xml:space="preserve">№ </w:t>
      </w:r>
      <w:proofErr w:type="spellStart"/>
      <w:r w:rsidRPr="000B5C4E">
        <w:t>191н</w:t>
      </w:r>
      <w:proofErr w:type="spellEnd"/>
      <w:r w:rsidRPr="000B5C4E">
        <w:t xml:space="preserve"> сформированы показатели формы ф. 0503164 «Сведения об исполнении бюджета». В графе 1 «Код по бюджетной классификации» указываются коды по бюджетной классификации Российской Федерации, по которым в результате исполнения бюджета на отчетную дату имеются отклонения по установленным критериям (сумма и (или) процент исполнения, иные критерии) между плановыми (прогнозными) и фактически исполненными показателями в соответствии с разделами приложения. Соответственно, остальные показатели настоящей формы указываются по кодам бюджетной классификации Российской Федерации, отраженным в графе 1 приложения (ф. 0503164). Кроме того, пояснения в гр. 9 «Причины отклонения от планового процента» не представлены ни в указанной форме, ни в пояснительной записке (ф. 0503160).</w:t>
      </w:r>
    </w:p>
    <w:p w14:paraId="39265546" w14:textId="4452F0E5" w:rsidR="005C7473" w:rsidRPr="000B5C4E" w:rsidRDefault="005C7473" w:rsidP="005C7473">
      <w:pPr>
        <w:pStyle w:val="a3"/>
        <w:numPr>
          <w:ilvl w:val="0"/>
          <w:numId w:val="17"/>
        </w:numPr>
        <w:ind w:left="0" w:firstLine="851"/>
        <w:jc w:val="both"/>
        <w:rPr>
          <w:rStyle w:val="af4"/>
          <w:i w:val="0"/>
          <w:iCs/>
        </w:rPr>
      </w:pPr>
      <w:r w:rsidRPr="000B5C4E">
        <w:rPr>
          <w:rStyle w:val="af4"/>
          <w:i w:val="0"/>
          <w:iCs/>
        </w:rPr>
        <w:t xml:space="preserve">В нарушение п. 164 Инструкции № </w:t>
      </w:r>
      <w:proofErr w:type="spellStart"/>
      <w:r w:rsidRPr="000B5C4E">
        <w:rPr>
          <w:rStyle w:val="af4"/>
          <w:i w:val="0"/>
          <w:iCs/>
        </w:rPr>
        <w:t>191н</w:t>
      </w:r>
      <w:proofErr w:type="spellEnd"/>
      <w:r w:rsidRPr="000B5C4E">
        <w:rPr>
          <w:rStyle w:val="af4"/>
          <w:i w:val="0"/>
          <w:iCs/>
        </w:rPr>
        <w:t xml:space="preserve"> сформированы показатели формы ф. 0503166 «Сведения об исполнении мероприятий в рамках целевых программ», так как информация в указанном приложении должна содержать обобщенные за отчетный период данные о результатах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органов.</w:t>
      </w:r>
    </w:p>
    <w:p w14:paraId="0B879D65" w14:textId="1DBDBC64" w:rsidR="001B3F19" w:rsidRPr="000B5C4E" w:rsidRDefault="001B3F19" w:rsidP="001B3F19">
      <w:pPr>
        <w:pStyle w:val="a3"/>
        <w:numPr>
          <w:ilvl w:val="0"/>
          <w:numId w:val="17"/>
        </w:numPr>
        <w:ind w:left="0" w:firstLine="851"/>
        <w:jc w:val="both"/>
        <w:rPr>
          <w:rStyle w:val="af4"/>
          <w:i w:val="0"/>
          <w:iCs/>
        </w:rPr>
      </w:pPr>
      <w:r w:rsidRPr="000B5C4E">
        <w:rPr>
          <w:rStyle w:val="af4"/>
          <w:i w:val="0"/>
          <w:iCs/>
        </w:rPr>
        <w:t xml:space="preserve">В нарушение п. 158 Инструкции № </w:t>
      </w:r>
      <w:proofErr w:type="spellStart"/>
      <w:r w:rsidRPr="000B5C4E">
        <w:rPr>
          <w:rStyle w:val="af4"/>
          <w:i w:val="0"/>
          <w:iCs/>
        </w:rPr>
        <w:t>191н</w:t>
      </w:r>
      <w:proofErr w:type="spellEnd"/>
      <w:r w:rsidRPr="000B5C4E">
        <w:rPr>
          <w:rStyle w:val="af4"/>
          <w:i w:val="0"/>
          <w:iCs/>
        </w:rPr>
        <w:t xml:space="preserve"> составлена таблица № 6 «Сведения о проведении инвентаризации», так как при отсутствии расхождений по результатам инвентаризации, проведенной в целях подтверждения показателей годовой бюджетной отчетности указанная таблица не заполняется</w:t>
      </w:r>
      <w:r w:rsidR="00E3334A">
        <w:rPr>
          <w:rStyle w:val="af4"/>
          <w:i w:val="0"/>
          <w:iCs/>
        </w:rPr>
        <w:t>,</w:t>
      </w:r>
      <w:r w:rsidRPr="000B5C4E">
        <w:rPr>
          <w:rStyle w:val="af4"/>
          <w:i w:val="0"/>
          <w:iCs/>
        </w:rPr>
        <w:t xml:space="preserve"> </w:t>
      </w:r>
      <w:r w:rsidR="00E3334A">
        <w:rPr>
          <w:rStyle w:val="af4"/>
          <w:i w:val="0"/>
          <w:iCs/>
        </w:rPr>
        <w:t>а ф</w:t>
      </w:r>
      <w:r w:rsidRPr="000B5C4E">
        <w:rPr>
          <w:rStyle w:val="af4"/>
          <w:i w:val="0"/>
          <w:iCs/>
        </w:rPr>
        <w:t xml:space="preserve">акт проведения годовой инвентаризации отражается в текстовой части раздела 5 «Прочие вопросы деятельности субъекта бюджетной отчетности» Пояснительной записки. </w:t>
      </w:r>
    </w:p>
    <w:p w14:paraId="27C93A69" w14:textId="77777777" w:rsidR="000A19DB" w:rsidRPr="0028369E" w:rsidRDefault="000A19DB" w:rsidP="00AD0861">
      <w:pPr>
        <w:ind w:firstLine="709"/>
        <w:jc w:val="both"/>
      </w:pPr>
    </w:p>
    <w:p w14:paraId="1E0CFDB2" w14:textId="6198E669" w:rsidR="00914817" w:rsidRPr="00B618C7" w:rsidRDefault="00914817" w:rsidP="00AD0861">
      <w:pPr>
        <w:ind w:firstLine="709"/>
        <w:jc w:val="both"/>
      </w:pPr>
      <w:r w:rsidRPr="00B618C7">
        <w:rPr>
          <w:lang w:val="en-US"/>
        </w:rPr>
        <w:t>III</w:t>
      </w:r>
      <w:r w:rsidRPr="00B618C7">
        <w:t xml:space="preserve">. </w:t>
      </w:r>
      <w:r w:rsidR="00B618C7" w:rsidRPr="00B618C7">
        <w:t>В ходе проверки годового отчета администрации МО «</w:t>
      </w:r>
      <w:r w:rsidR="00B618C7">
        <w:t>Тёгринское</w:t>
      </w:r>
      <w:r w:rsidR="00B618C7" w:rsidRPr="00B618C7">
        <w:t xml:space="preserve">» за 2018 год установлено (акт от </w:t>
      </w:r>
      <w:r w:rsidR="00B618C7">
        <w:t>10</w:t>
      </w:r>
      <w:r w:rsidR="00B618C7" w:rsidRPr="00B618C7">
        <w:t>.06.2019</w:t>
      </w:r>
      <w:r w:rsidR="00300972">
        <w:t>, разногласия не представлены</w:t>
      </w:r>
      <w:r w:rsidR="00B618C7" w:rsidRPr="00B618C7">
        <w:t>):</w:t>
      </w:r>
    </w:p>
    <w:p w14:paraId="6CD6DBC9" w14:textId="5AFCD3F9" w:rsidR="008E2515" w:rsidRPr="003631B0" w:rsidRDefault="008E2515" w:rsidP="008E2515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В нарушение требований ст. 184.2 БК РФ и п. 2 ст. 42 Положения о бюджетном процессе решением от 14.12.2017 № 52 </w:t>
      </w:r>
      <w:r w:rsidR="00562866" w:rsidRPr="003631B0">
        <w:t xml:space="preserve">о бюджете муниципального образования «Тёгринское» </w:t>
      </w:r>
      <w:r w:rsidR="0081433E" w:rsidRPr="003631B0">
        <w:t xml:space="preserve">на 2018 год </w:t>
      </w:r>
      <w:r w:rsidRPr="003631B0">
        <w:t>не установлено:</w:t>
      </w:r>
    </w:p>
    <w:p w14:paraId="09BA95F3" w14:textId="77777777" w:rsidR="008E2515" w:rsidRPr="003631B0" w:rsidRDefault="008E2515" w:rsidP="00124528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3631B0">
        <w:rPr>
          <w:lang w:bidi="ru-RU"/>
        </w:rPr>
        <w:t>распределение бюджетных ассигнований на реализацию муниципальных программ;</w:t>
      </w:r>
    </w:p>
    <w:p w14:paraId="56173C5B" w14:textId="77777777" w:rsidR="008E2515" w:rsidRPr="003631B0" w:rsidRDefault="008E2515" w:rsidP="00124528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3631B0">
        <w:rPr>
          <w:lang w:bidi="ru-RU"/>
        </w:rPr>
        <w:t>общий объем бюджетных ассигнований, направленных на исполнение публичных нормативных обязательств;</w:t>
      </w:r>
    </w:p>
    <w:p w14:paraId="547347EC" w14:textId="77777777" w:rsidR="008E2515" w:rsidRPr="003631B0" w:rsidRDefault="008E2515" w:rsidP="00124528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3631B0">
        <w:rPr>
          <w:lang w:bidi="ru-RU"/>
        </w:rPr>
        <w:t>объем бюджетных ассигнований на предоставление бюджетных кредитов;</w:t>
      </w:r>
    </w:p>
    <w:p w14:paraId="659B12E8" w14:textId="77777777" w:rsidR="008E2515" w:rsidRPr="003631B0" w:rsidRDefault="008E2515" w:rsidP="00124528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3631B0">
        <w:rPr>
          <w:lang w:bidi="ru-RU"/>
        </w:rPr>
        <w:t xml:space="preserve">программа предоставления бюджетных кредитов, которой устанавливается цели, порядок и условия предоставления бюджетных кредитов, бюджетных ассигнований для их предоставления на срок в пределах </w:t>
      </w:r>
      <w:r w:rsidRPr="003631B0">
        <w:rPr>
          <w:lang w:bidi="ru-RU"/>
        </w:rPr>
        <w:lastRenderedPageBreak/>
        <w:t>финансового года на срок, входящий за пределы финансового года, а также ограничения по получателям (заемщикам) бюджетных кредитов;</w:t>
      </w:r>
    </w:p>
    <w:p w14:paraId="736D69CE" w14:textId="093136E3" w:rsidR="00914817" w:rsidRPr="003631B0" w:rsidRDefault="008E2515" w:rsidP="00124528">
      <w:pPr>
        <w:pStyle w:val="a3"/>
        <w:numPr>
          <w:ilvl w:val="0"/>
          <w:numId w:val="26"/>
        </w:numPr>
        <w:ind w:left="0" w:firstLine="851"/>
        <w:jc w:val="both"/>
        <w:rPr>
          <w:lang w:bidi="ru-RU"/>
        </w:rPr>
      </w:pPr>
      <w:r w:rsidRPr="003631B0">
        <w:rPr>
          <w:lang w:bidi="ru-RU"/>
        </w:rPr>
        <w:t>объем и распределение межбюджетных трансфертов, предоставляемых другим бюджетам бюджетной системы РФ.</w:t>
      </w:r>
    </w:p>
    <w:p w14:paraId="61671061" w14:textId="6B28A7F9" w:rsidR="00F73C32" w:rsidRPr="003631B0" w:rsidRDefault="00124528" w:rsidP="00F73C32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>Размер резервного фонда администрации муниципального образования МО «Тегринское» на 2018 год утвержден в сумме 0,0 руб., что является нарушением ст. 81 БК РФ.</w:t>
      </w:r>
    </w:p>
    <w:p w14:paraId="77510C99" w14:textId="3877E984" w:rsidR="00421FBF" w:rsidRPr="003631B0" w:rsidRDefault="00200E64" w:rsidP="00421FBF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>В администрации МО «Тёгринское» отсутствует порядок применения целевых статей классификации расходов бюджета МО «Тёгринское», что является нарушение п. 4 ст. 21 БК РФ.</w:t>
      </w:r>
    </w:p>
    <w:p w14:paraId="7A4BE834" w14:textId="6F61E6ED" w:rsidR="00EB39D0" w:rsidRPr="003631B0" w:rsidRDefault="00E234DB" w:rsidP="00FC2F7C">
      <w:pPr>
        <w:pStyle w:val="a3"/>
        <w:numPr>
          <w:ilvl w:val="0"/>
          <w:numId w:val="19"/>
        </w:numPr>
        <w:ind w:left="0" w:firstLine="851"/>
        <w:jc w:val="both"/>
        <w:rPr>
          <w:rFonts w:eastAsia="Times New Roman"/>
          <w:lang w:eastAsia="ru-RU"/>
        </w:rPr>
      </w:pPr>
      <w:r w:rsidRPr="003631B0">
        <w:rPr>
          <w:rFonts w:eastAsia="Times New Roman"/>
          <w:lang w:eastAsia="ru-RU"/>
        </w:rPr>
        <w:t>В</w:t>
      </w:r>
      <w:r w:rsidR="00FC2F7C" w:rsidRPr="003631B0">
        <w:rPr>
          <w:rFonts w:eastAsia="Times New Roman"/>
          <w:lang w:eastAsia="ru-RU"/>
        </w:rPr>
        <w:t xml:space="preserve"> Приложении № 4 к Решению от 18.12.2018 № 80 </w:t>
      </w:r>
      <w:r w:rsidR="003F6428" w:rsidRPr="003631B0">
        <w:rPr>
          <w:rFonts w:eastAsia="Times New Roman"/>
          <w:lang w:eastAsia="ru-RU"/>
        </w:rPr>
        <w:t xml:space="preserve">о внесении изменений в бюджет МО «Тёгринское» на 2018 год </w:t>
      </w:r>
      <w:r w:rsidR="00FC2F7C" w:rsidRPr="003631B0">
        <w:rPr>
          <w:rFonts w:eastAsia="Times New Roman"/>
          <w:lang w:eastAsia="ru-RU"/>
        </w:rPr>
        <w:t xml:space="preserve">и в </w:t>
      </w:r>
      <w:r w:rsidR="00EB39D0" w:rsidRPr="003631B0">
        <w:rPr>
          <w:rFonts w:eastAsia="Times New Roman"/>
          <w:lang w:eastAsia="ru-RU"/>
        </w:rPr>
        <w:t>текстовой части</w:t>
      </w:r>
      <w:r w:rsidR="003F6428" w:rsidRPr="003631B0">
        <w:rPr>
          <w:rFonts w:eastAsia="Times New Roman"/>
          <w:lang w:eastAsia="ru-RU"/>
        </w:rPr>
        <w:t xml:space="preserve"> </w:t>
      </w:r>
      <w:r w:rsidR="00FC2F7C" w:rsidRPr="003631B0">
        <w:rPr>
          <w:rFonts w:eastAsia="Times New Roman"/>
          <w:lang w:eastAsia="ru-RU"/>
        </w:rPr>
        <w:t>решени</w:t>
      </w:r>
      <w:r w:rsidR="00EB39D0" w:rsidRPr="003631B0">
        <w:rPr>
          <w:rFonts w:eastAsia="Times New Roman"/>
          <w:lang w:eastAsia="ru-RU"/>
        </w:rPr>
        <w:t>я</w:t>
      </w:r>
      <w:r w:rsidR="00FC2F7C" w:rsidRPr="003631B0">
        <w:rPr>
          <w:rFonts w:eastAsia="Times New Roman"/>
          <w:lang w:eastAsia="ru-RU"/>
        </w:rPr>
        <w:t xml:space="preserve"> указан</w:t>
      </w:r>
      <w:r w:rsidR="003F6428" w:rsidRPr="003631B0">
        <w:rPr>
          <w:rFonts w:eastAsia="Times New Roman"/>
          <w:lang w:eastAsia="ru-RU"/>
        </w:rPr>
        <w:t>о</w:t>
      </w:r>
      <w:r w:rsidR="00FC2F7C" w:rsidRPr="003631B0">
        <w:rPr>
          <w:rFonts w:eastAsia="Times New Roman"/>
          <w:lang w:eastAsia="ru-RU"/>
        </w:rPr>
        <w:t xml:space="preserve"> название кода доходов 1 13 02995 10 0000 130 «Прочие доходы от оказания платных услуг (работ) получателей средств бюджетов поселений»</w:t>
      </w:r>
      <w:r w:rsidR="00771081" w:rsidRPr="003631B0">
        <w:rPr>
          <w:rFonts w:eastAsia="Times New Roman"/>
          <w:lang w:eastAsia="ru-RU"/>
        </w:rPr>
        <w:t xml:space="preserve">. В то же время согласно </w:t>
      </w:r>
      <w:r w:rsidR="00183315">
        <w:rPr>
          <w:rFonts w:eastAsia="Times New Roman"/>
          <w:lang w:eastAsia="ru-RU"/>
        </w:rPr>
        <w:t>Указаний</w:t>
      </w:r>
      <w:r w:rsidR="00771081" w:rsidRPr="003631B0">
        <w:rPr>
          <w:rFonts w:eastAsia="Times New Roman"/>
          <w:lang w:eastAsia="ru-RU"/>
        </w:rPr>
        <w:t xml:space="preserve"> № </w:t>
      </w:r>
      <w:proofErr w:type="spellStart"/>
      <w:r w:rsidR="00771081" w:rsidRPr="003631B0">
        <w:rPr>
          <w:rFonts w:eastAsia="Times New Roman"/>
          <w:lang w:eastAsia="ru-RU"/>
        </w:rPr>
        <w:t>65н</w:t>
      </w:r>
      <w:proofErr w:type="spellEnd"/>
      <w:r w:rsidR="00EB39D0" w:rsidRPr="003631B0">
        <w:rPr>
          <w:rFonts w:eastAsia="Times New Roman"/>
          <w:lang w:eastAsia="ru-RU"/>
        </w:rPr>
        <w:t xml:space="preserve"> указанный код доходов имеет название </w:t>
      </w:r>
      <w:r w:rsidR="00EB39D0" w:rsidRPr="003631B0">
        <w:t>«Прочие доходы от компенсации затрат бюджетов сельских поселений».</w:t>
      </w:r>
    </w:p>
    <w:p w14:paraId="60BA94B6" w14:textId="74740210" w:rsidR="00FC2F7C" w:rsidRPr="003631B0" w:rsidRDefault="008D5CE7" w:rsidP="001977F0">
      <w:pPr>
        <w:ind w:firstLine="851"/>
        <w:jc w:val="both"/>
        <w:rPr>
          <w:rFonts w:eastAsia="Times New Roman"/>
          <w:lang w:eastAsia="ru-RU"/>
        </w:rPr>
      </w:pPr>
      <w:r w:rsidRPr="003631B0">
        <w:rPr>
          <w:rFonts w:eastAsia="Times New Roman"/>
          <w:lang w:eastAsia="ru-RU"/>
        </w:rPr>
        <w:t xml:space="preserve">Таким образом, </w:t>
      </w:r>
      <w:r w:rsidR="001A051A" w:rsidRPr="003631B0">
        <w:rPr>
          <w:rFonts w:eastAsia="Times New Roman"/>
          <w:lang w:eastAsia="ru-RU"/>
        </w:rPr>
        <w:t>имеет место</w:t>
      </w:r>
      <w:r w:rsidR="00FC2F7C" w:rsidRPr="003631B0">
        <w:rPr>
          <w:rFonts w:eastAsia="Times New Roman"/>
          <w:lang w:eastAsia="ru-RU"/>
        </w:rPr>
        <w:t xml:space="preserve"> нарушение п. 4 ст. 20 БК РФ</w:t>
      </w:r>
      <w:r w:rsidR="001A051A" w:rsidRPr="003631B0">
        <w:rPr>
          <w:rFonts w:eastAsia="Times New Roman"/>
          <w:lang w:eastAsia="ru-RU"/>
        </w:rPr>
        <w:t>,</w:t>
      </w:r>
      <w:r w:rsidR="00FC2F7C" w:rsidRPr="003631B0">
        <w:rPr>
          <w:rFonts w:eastAsia="Times New Roman"/>
          <w:lang w:eastAsia="ru-RU"/>
        </w:rPr>
        <w:t xml:space="preserve"> раздела II «Классификация доходов бюджета» </w:t>
      </w:r>
      <w:r w:rsidR="00183315">
        <w:rPr>
          <w:rFonts w:eastAsia="Times New Roman"/>
          <w:lang w:eastAsia="ru-RU"/>
        </w:rPr>
        <w:t>Указаний</w:t>
      </w:r>
      <w:r w:rsidR="00FC2F7C" w:rsidRPr="003631B0">
        <w:rPr>
          <w:rFonts w:eastAsia="Times New Roman"/>
          <w:lang w:eastAsia="ru-RU"/>
        </w:rPr>
        <w:t xml:space="preserve"> № </w:t>
      </w:r>
      <w:proofErr w:type="spellStart"/>
      <w:r w:rsidR="00FC2F7C" w:rsidRPr="003631B0">
        <w:rPr>
          <w:rFonts w:eastAsia="Times New Roman"/>
          <w:lang w:eastAsia="ru-RU"/>
        </w:rPr>
        <w:t>65н</w:t>
      </w:r>
      <w:proofErr w:type="spellEnd"/>
      <w:r w:rsidR="00FC2F7C" w:rsidRPr="003631B0">
        <w:rPr>
          <w:rFonts w:eastAsia="Times New Roman"/>
          <w:lang w:eastAsia="ru-RU"/>
        </w:rPr>
        <w:t xml:space="preserve"> и Приложения 1.1 «Перечень кодов видов доходов бюджетов и соответствующих им кодов аналитической группы подвидов доходов бюджетов» </w:t>
      </w:r>
      <w:r w:rsidR="00183315">
        <w:rPr>
          <w:rFonts w:eastAsia="Times New Roman"/>
          <w:lang w:eastAsia="ru-RU"/>
        </w:rPr>
        <w:t>Указаний</w:t>
      </w:r>
      <w:r w:rsidR="00FC2F7C" w:rsidRPr="003631B0">
        <w:rPr>
          <w:rFonts w:eastAsia="Times New Roman"/>
          <w:lang w:eastAsia="ru-RU"/>
        </w:rPr>
        <w:t xml:space="preserve"> № </w:t>
      </w:r>
      <w:proofErr w:type="spellStart"/>
      <w:r w:rsidR="00FC2F7C" w:rsidRPr="003631B0">
        <w:rPr>
          <w:rFonts w:eastAsia="Times New Roman"/>
          <w:lang w:eastAsia="ru-RU"/>
        </w:rPr>
        <w:t>65н</w:t>
      </w:r>
      <w:proofErr w:type="spellEnd"/>
      <w:r w:rsidR="001977F0" w:rsidRPr="003631B0">
        <w:rPr>
          <w:rFonts w:eastAsia="Times New Roman"/>
          <w:lang w:eastAsia="ru-RU"/>
        </w:rPr>
        <w:t>.</w:t>
      </w:r>
    </w:p>
    <w:p w14:paraId="5E89781A" w14:textId="2D1A3ACA" w:rsidR="00874047" w:rsidRPr="003631B0" w:rsidRDefault="002000B1" w:rsidP="00CE2261">
      <w:pPr>
        <w:pStyle w:val="a3"/>
        <w:numPr>
          <w:ilvl w:val="0"/>
          <w:numId w:val="19"/>
        </w:numPr>
        <w:ind w:left="0" w:firstLine="851"/>
        <w:jc w:val="both"/>
        <w:rPr>
          <w:rFonts w:eastAsia="Times New Roman"/>
          <w:lang w:eastAsia="ru-RU"/>
        </w:rPr>
      </w:pPr>
      <w:r w:rsidRPr="003631B0">
        <w:rPr>
          <w:rFonts w:eastAsia="Courier New"/>
          <w:lang w:eastAsia="ru-RU"/>
        </w:rPr>
        <w:t>В администрации МО «Тёгринское» отсутствуют уведомления о бюджетных ассигнованиях из бюджета МО «Тёгринское» на 2018 год, уведомления об источниках финансирования дефицита бюджета МО «Тёгринское», справки-уведомления об изменении бюджетных ассигнований сводной бюджетной росписи бюджета МО «Тёгринское» на 2018 год и об изменении источников финансирования дефицита бюджета МО «Тёгринское» на 2018 год</w:t>
      </w:r>
      <w:r w:rsidRPr="003631B0">
        <w:t xml:space="preserve">, </w:t>
      </w:r>
      <w:r w:rsidRPr="003631B0">
        <w:rPr>
          <w:rFonts w:eastAsia="Courier New"/>
          <w:lang w:eastAsia="ru-RU"/>
        </w:rPr>
        <w:t xml:space="preserve"> </w:t>
      </w:r>
      <w:r w:rsidRPr="003631B0">
        <w:t>что</w:t>
      </w:r>
      <w:r w:rsidRPr="003631B0">
        <w:rPr>
          <w:rFonts w:eastAsia="Courier New"/>
          <w:lang w:eastAsia="ru-RU"/>
        </w:rPr>
        <w:t xml:space="preserve"> свидетельствует о нарушении ст. 217 БК РФ, а также пунктов 1.1, 1.2, 3.3, 3.5. Порядка составления и ведения сводной росписи бюджета МО «Тёгринское».</w:t>
      </w:r>
    </w:p>
    <w:p w14:paraId="30606595" w14:textId="0E2A86AA" w:rsidR="00397715" w:rsidRPr="003631B0" w:rsidRDefault="00137E0A" w:rsidP="00397715">
      <w:pPr>
        <w:pStyle w:val="a3"/>
        <w:numPr>
          <w:ilvl w:val="0"/>
          <w:numId w:val="19"/>
        </w:numPr>
        <w:ind w:left="0" w:firstLine="851"/>
        <w:jc w:val="both"/>
        <w:rPr>
          <w:rFonts w:eastAsia="Times New Roman"/>
          <w:lang w:eastAsia="ru-RU"/>
        </w:rPr>
      </w:pPr>
      <w:r w:rsidRPr="002159EB">
        <w:t xml:space="preserve">В бюджетном учете Администрации МО «Тёгринское» отсутствует учет бюджетных ассигнований, лимитов бюджетных обязательств, прогнозных показателей по доходам, поступлениям источников финансирования дефицита бюджета (исх. от 10.06.2019 № 61), что </w:t>
      </w:r>
      <w:r w:rsidRPr="002159EB">
        <w:rPr>
          <w:color w:val="FF0000"/>
        </w:rPr>
        <w:t xml:space="preserve">не соответствует требованиям </w:t>
      </w:r>
      <w:r w:rsidRPr="002159EB">
        <w:t xml:space="preserve">раздела 5 «Санкционирование расходов экономического субъекта» </w:t>
      </w:r>
      <w:r w:rsidR="001D6DB6">
        <w:t>п</w:t>
      </w:r>
      <w:r w:rsidRPr="002159EB">
        <w:t>риказа Минфина Р</w:t>
      </w:r>
      <w:r w:rsidR="001D6DB6">
        <w:t>оссии</w:t>
      </w:r>
      <w:r w:rsidRPr="002159EB">
        <w:t xml:space="preserve"> от 01.12.2010 № </w:t>
      </w:r>
      <w:proofErr w:type="spellStart"/>
      <w:r w:rsidRPr="002159EB">
        <w:t>157н</w:t>
      </w:r>
      <w:proofErr w:type="spellEnd"/>
      <w:r w:rsidRPr="002159EB">
        <w:t xml:space="preserve">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разделу 5 «Санкционирование расходов бюджета» Инструкции по применению Плана счетов бюджетного учета, утвержденной приказом Минфина России от 06.12.2010 № </w:t>
      </w:r>
      <w:proofErr w:type="spellStart"/>
      <w:r w:rsidRPr="002159EB">
        <w:t>162н</w:t>
      </w:r>
      <w:proofErr w:type="spellEnd"/>
      <w:r w:rsidRPr="002159EB">
        <w:t xml:space="preserve"> и п. 8 Положения об учетной политике для целей бухгалтерского учета на 2018 год по Администрации муниципального </w:t>
      </w:r>
      <w:r w:rsidRPr="002159EB">
        <w:lastRenderedPageBreak/>
        <w:t>образования «Тегринское», утвержденной постановлением администрации МО «Тёгринское» от 25.12.2017 № 22.</w:t>
      </w:r>
    </w:p>
    <w:p w14:paraId="6D44EA0D" w14:textId="02C7AEF1" w:rsidR="00A064EF" w:rsidRPr="003631B0" w:rsidRDefault="00E9741B" w:rsidP="00193DDC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В нарушение требований п. 2.1.5 Соглашения </w:t>
      </w:r>
      <w:r w:rsidR="00C77700" w:rsidRPr="003631B0">
        <w:t xml:space="preserve">о мерах повышения эффективности использования бюджетных средств и увеличению поступлений налоговых и неналоговых доходов бюджета МО «Тёгринское» за 2018 год </w:t>
      </w:r>
      <w:r w:rsidRPr="003631B0">
        <w:t>от 30.03.2018 № 2 план мероприятий по сокращению в 2018 году просроченной дебиторской и кредиторской задолженности не разработан и не утвержден администрацией МО «Тёгринское» (исх. от 10.06.2019 № 61).</w:t>
      </w:r>
    </w:p>
    <w:p w14:paraId="4C81E567" w14:textId="55CD3B2F" w:rsidR="00C937F3" w:rsidRPr="003631B0" w:rsidRDefault="00C937F3" w:rsidP="00C937F3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В нарушение пунктов 11.2, 101 – 108 Инструкции № </w:t>
      </w:r>
      <w:proofErr w:type="spellStart"/>
      <w:r w:rsidRPr="003631B0">
        <w:t>191н</w:t>
      </w:r>
      <w:proofErr w:type="spellEnd"/>
      <w:r w:rsidRPr="003631B0">
        <w:t xml:space="preserve"> в составе отчетности не представлен Баланс по поступлениям и выбытиям бюджетных средств (ф. 0503140).</w:t>
      </w:r>
    </w:p>
    <w:p w14:paraId="2E4A7AA2" w14:textId="081B3981" w:rsidR="00C937F3" w:rsidRPr="003631B0" w:rsidRDefault="00C937F3" w:rsidP="004A0DA0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>В нарушение п</w:t>
      </w:r>
      <w:r w:rsidR="00DD6229" w:rsidRPr="003631B0">
        <w:t>унктов</w:t>
      </w:r>
      <w:r w:rsidRPr="003631B0">
        <w:t xml:space="preserve"> 11.2, 119</w:t>
      </w:r>
      <w:r w:rsidR="00DD6229" w:rsidRPr="003631B0">
        <w:t xml:space="preserve"> – </w:t>
      </w:r>
      <w:r w:rsidRPr="003631B0">
        <w:t xml:space="preserve">125 Инструкции № </w:t>
      </w:r>
      <w:proofErr w:type="spellStart"/>
      <w:r w:rsidRPr="003631B0">
        <w:t>191н</w:t>
      </w:r>
      <w:proofErr w:type="spellEnd"/>
      <w:r w:rsidRPr="003631B0">
        <w:t xml:space="preserve"> в составе отчетности не представлен Отчет о кассовом поступлении и выбытии бюджетных средств (ф. 0503124).</w:t>
      </w:r>
    </w:p>
    <w:p w14:paraId="68595831" w14:textId="10C94ADA" w:rsidR="00874F75" w:rsidRPr="003631B0" w:rsidRDefault="005928CC" w:rsidP="005928CC">
      <w:pPr>
        <w:pStyle w:val="a3"/>
        <w:numPr>
          <w:ilvl w:val="0"/>
          <w:numId w:val="19"/>
        </w:numPr>
        <w:ind w:left="0" w:firstLine="851"/>
        <w:jc w:val="both"/>
      </w:pPr>
      <w:bookmarkStart w:id="0" w:name="_GoBack"/>
      <w:bookmarkEnd w:id="0"/>
      <w:r w:rsidRPr="003631B0">
        <w:t>В Сведениях о результатах мероприятий внутреннего государственного (муниципального) финансового контроля (Таблица № 5) отражена информация о проведении в 2018 году двух мероприятий по «Исполнению бюджета «МО «Тёгринское» за 2017 год» и «Проект решения о бюдже</w:t>
      </w:r>
      <w:r w:rsidR="0058002E" w:rsidRPr="003631B0">
        <w:t xml:space="preserve">те МО «Тёгринское» на 2019 год», что является нарушением требований п. 157 Инструкции № </w:t>
      </w:r>
      <w:proofErr w:type="spellStart"/>
      <w:r w:rsidR="0058002E" w:rsidRPr="003631B0">
        <w:t>191н</w:t>
      </w:r>
      <w:proofErr w:type="spellEnd"/>
      <w:r w:rsidR="0058002E" w:rsidRPr="003631B0">
        <w:t>, так как в данной таблице отражаются результаты проведенных в отчетном периоде мероприятий по внутреннему контролю за соблюдением требований бюджетного законодательства, соблюдением финансовой дисциплины и эффективным использованием материальных и финансовых ресурсов, а также правильным ведением бюджетного учета и составлением отчетности субъектом бюджетной отчетности.</w:t>
      </w:r>
    </w:p>
    <w:p w14:paraId="17C009AE" w14:textId="484EBA56" w:rsidR="00C04FBF" w:rsidRPr="003631B0" w:rsidRDefault="00C04FBF" w:rsidP="005928CC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Представлены Сведения о проведении инвентаризации (Таблица № 6), что не соответствует требованиям п. 158 Инструкции № </w:t>
      </w:r>
      <w:proofErr w:type="spellStart"/>
      <w:r w:rsidRPr="003631B0">
        <w:t>191н</w:t>
      </w:r>
      <w:proofErr w:type="spellEnd"/>
      <w:r w:rsidRPr="003631B0">
        <w:t>, так как при отсутствии расхождений по результатам инвентаризации, проведенной в целях подтверждения показателей годовой бюджетной отчетности Таблица 6 не заполняется.</w:t>
      </w:r>
    </w:p>
    <w:p w14:paraId="55A88C6B" w14:textId="2673D452" w:rsidR="00972F5A" w:rsidRPr="003631B0" w:rsidRDefault="00972F5A" w:rsidP="005928CC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Сведения об исполнении мероприятий в рамках целевых программ (ф. 0503166) </w:t>
      </w:r>
      <w:r w:rsidR="00EA34D4">
        <w:t>составлены</w:t>
      </w:r>
      <w:r w:rsidRPr="003631B0">
        <w:t xml:space="preserve"> с нарушением требований п. 164 Инструкции № </w:t>
      </w:r>
      <w:proofErr w:type="spellStart"/>
      <w:r w:rsidRPr="003631B0">
        <w:t>191н</w:t>
      </w:r>
      <w:proofErr w:type="spellEnd"/>
      <w:r w:rsidRPr="003631B0">
        <w:t>, так как информация в указанном приложении должна содержать обобщенную за отчетный период информацию о результатах выполнения федеральных целевых программ, предусмотренных в рамках государственных программ российской Федерации, а также федеральных целевых программ, ведомственных целевых программ в рамках непрограммных направлений деятельности федеральных государственных органов.</w:t>
      </w:r>
    </w:p>
    <w:p w14:paraId="34AEE4C3" w14:textId="3AE4E36D" w:rsidR="00B83AEE" w:rsidRPr="003631B0" w:rsidRDefault="00B83AEE" w:rsidP="005928CC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В графе 9 «Причины отклонений от планового процента» Сведений об исполнении бюджета (ф. 0503164) отражены пояснения «Причина отклонения подлежит отражению в пояснительной записке», однако в текстовой части Пояснительной записки данные причины не отражены, что является нарушением п. 163 Инструкции № </w:t>
      </w:r>
      <w:proofErr w:type="spellStart"/>
      <w:r w:rsidRPr="003631B0">
        <w:t>191н</w:t>
      </w:r>
      <w:proofErr w:type="spellEnd"/>
      <w:r w:rsidRPr="003631B0">
        <w:t>.</w:t>
      </w:r>
    </w:p>
    <w:p w14:paraId="79F59C3E" w14:textId="4BBD5536" w:rsidR="00B83AEE" w:rsidRPr="003631B0" w:rsidRDefault="00770117" w:rsidP="005928CC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lastRenderedPageBreak/>
        <w:t>В разделе 2 «Сведения о просроченной задолженности» Сведени</w:t>
      </w:r>
      <w:r w:rsidR="00BB6939" w:rsidRPr="003631B0">
        <w:t>й</w:t>
      </w:r>
      <w:r w:rsidRPr="003631B0">
        <w:t xml:space="preserve"> по дебиторской и кредиторской задолженности (ф. 0503169) </w:t>
      </w:r>
      <w:r w:rsidR="001239A9">
        <w:t>в</w:t>
      </w:r>
      <w:r w:rsidRPr="003631B0">
        <w:t xml:space="preserve"> графе 8 «Пояснения» указано, что причины образования просроченной кредиторской задолженности отражаются в текстовой части пояснительной записки (ф. 0503160). В текстовой части Пояснительной записки причины возникновения просроченной кредиторской задолженности не раскрыты, что является нарушение п. 167 Инструкции № </w:t>
      </w:r>
      <w:proofErr w:type="spellStart"/>
      <w:r w:rsidRPr="003631B0">
        <w:t>191н</w:t>
      </w:r>
      <w:proofErr w:type="spellEnd"/>
      <w:r w:rsidRPr="003631B0">
        <w:t>.</w:t>
      </w:r>
    </w:p>
    <w:p w14:paraId="272BDB98" w14:textId="37A5FBA9" w:rsidR="00770117" w:rsidRPr="003631B0" w:rsidRDefault="00770117" w:rsidP="005928CC">
      <w:pPr>
        <w:pStyle w:val="a3"/>
        <w:numPr>
          <w:ilvl w:val="0"/>
          <w:numId w:val="19"/>
        </w:numPr>
        <w:ind w:left="0" w:firstLine="851"/>
        <w:jc w:val="both"/>
      </w:pPr>
      <w:r w:rsidRPr="003631B0">
        <w:t xml:space="preserve">В нарушение требований п. 70 Инструкции № </w:t>
      </w:r>
      <w:proofErr w:type="spellStart"/>
      <w:r w:rsidRPr="003631B0">
        <w:t>191н</w:t>
      </w:r>
      <w:proofErr w:type="spellEnd"/>
      <w:r w:rsidRPr="003631B0">
        <w:t xml:space="preserve"> в Отчете о бюджетных обязательствах (ф. 0503128) по состоянию на 01.01.2019 не заполнена графа 4 «Утвержденные на 2018 год бюджетные ассигнования».</w:t>
      </w:r>
    </w:p>
    <w:p w14:paraId="623CAB3B" w14:textId="77777777" w:rsidR="00C937F3" w:rsidRPr="00874F75" w:rsidRDefault="00C937F3" w:rsidP="00874F75">
      <w:pPr>
        <w:ind w:firstLine="0"/>
        <w:jc w:val="both"/>
        <w:rPr>
          <w:rFonts w:eastAsia="Times New Roman"/>
          <w:lang w:eastAsia="ru-RU"/>
        </w:rPr>
      </w:pPr>
    </w:p>
    <w:p w14:paraId="4E670379" w14:textId="77777777" w:rsidR="00124718" w:rsidRPr="004E2F28" w:rsidRDefault="00124718" w:rsidP="00124718">
      <w:pPr>
        <w:autoSpaceDE w:val="0"/>
        <w:autoSpaceDN w:val="0"/>
        <w:adjustRightInd w:val="0"/>
        <w:ind w:firstLine="851"/>
        <w:jc w:val="both"/>
        <w:rPr>
          <w:u w:val="single"/>
        </w:rPr>
      </w:pPr>
      <w:r w:rsidRPr="004E2F28">
        <w:rPr>
          <w:u w:val="single"/>
        </w:rPr>
        <w:t>7. Меры, принятые по результатам контрольного мероприятия:</w:t>
      </w:r>
    </w:p>
    <w:p w14:paraId="729915C1" w14:textId="1E9B7BCF" w:rsidR="00126107" w:rsidRPr="004347F8" w:rsidRDefault="00126107" w:rsidP="00B7365D">
      <w:pPr>
        <w:widowControl w:val="0"/>
        <w:ind w:firstLine="851"/>
        <w:jc w:val="both"/>
        <w:rPr>
          <w:rFonts w:eastAsia="Calibri"/>
        </w:rPr>
      </w:pPr>
      <w:r w:rsidRPr="004347F8">
        <w:rPr>
          <w:rFonts w:eastAsia="Calibri"/>
        </w:rPr>
        <w:t xml:space="preserve">В целях устранения выявленных контрольно-счетной палатой Архангельской области нарушений на основании </w:t>
      </w:r>
      <w:r w:rsidR="00B86230" w:rsidRPr="004347F8">
        <w:rPr>
          <w:rFonts w:eastAsia="Calibri"/>
        </w:rPr>
        <w:t xml:space="preserve">п. 2 статьи 268.1 и статьи 270.2 Бюджетного кодекса РФ, </w:t>
      </w:r>
      <w:r w:rsidRPr="004347F8">
        <w:rPr>
          <w:rFonts w:eastAsia="Calibri"/>
        </w:rPr>
        <w:t>статьи 16 Федерального закона от 07.02.2011 №</w:t>
      </w:r>
      <w:r w:rsidR="000C4418" w:rsidRPr="004347F8">
        <w:rPr>
          <w:rFonts w:eastAsia="Calibri"/>
        </w:rPr>
        <w:t xml:space="preserve"> </w:t>
      </w:r>
      <w:r w:rsidRPr="004347F8">
        <w:rPr>
          <w:rFonts w:eastAsia="Calibri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статьи 18 областного закона от 30.05.2011 №</w:t>
      </w:r>
      <w:r w:rsidR="00B86230" w:rsidRPr="004347F8">
        <w:rPr>
          <w:rFonts w:eastAsia="Calibri"/>
        </w:rPr>
        <w:t xml:space="preserve"> </w:t>
      </w:r>
      <w:r w:rsidRPr="004347F8">
        <w:rPr>
          <w:rFonts w:eastAsia="Calibri"/>
        </w:rPr>
        <w:t>288-22-03 «О контрольно-счетной палате Архангельской области»</w:t>
      </w:r>
      <w:r w:rsidR="00B86230" w:rsidRPr="004347F8">
        <w:rPr>
          <w:rFonts w:eastAsia="Calibri"/>
        </w:rPr>
        <w:t xml:space="preserve">, а также в целях обеспечения принятия мер по устранению выявленных нарушений законодательства и иных нормативных правовых актов Российской Федерации и </w:t>
      </w:r>
      <w:r w:rsidR="00B7365D">
        <w:rPr>
          <w:rFonts w:eastAsia="Calibri"/>
        </w:rPr>
        <w:t>муниципальных образований</w:t>
      </w:r>
      <w:r w:rsidRPr="004347F8">
        <w:rPr>
          <w:rFonts w:eastAsia="Calibri"/>
        </w:rPr>
        <w:t>:</w:t>
      </w:r>
    </w:p>
    <w:p w14:paraId="75E48A51" w14:textId="60134FF6" w:rsidR="00126107" w:rsidRPr="004347F8" w:rsidRDefault="00124718" w:rsidP="00126107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eastAsia="Calibri"/>
        </w:rPr>
      </w:pPr>
      <w:r>
        <w:rPr>
          <w:rFonts w:eastAsia="Calibri"/>
        </w:rPr>
        <w:t>В</w:t>
      </w:r>
      <w:r w:rsidR="00126107" w:rsidRPr="004347F8">
        <w:rPr>
          <w:rFonts w:eastAsia="Calibri"/>
        </w:rPr>
        <w:t xml:space="preserve"> адрес </w:t>
      </w:r>
      <w:r w:rsidR="009613CD">
        <w:rPr>
          <w:rFonts w:eastAsia="Calibri"/>
        </w:rPr>
        <w:t xml:space="preserve">глав муниципальных образований «Хозьминское», </w:t>
      </w:r>
      <w:r w:rsidR="00CA227C">
        <w:rPr>
          <w:rFonts w:eastAsia="Calibri"/>
        </w:rPr>
        <w:t>«</w:t>
      </w:r>
      <w:r w:rsidR="009613CD">
        <w:rPr>
          <w:rFonts w:eastAsia="Calibri"/>
        </w:rPr>
        <w:t>Верхнешоношское» и «Тёгринское»</w:t>
      </w:r>
      <w:r w:rsidR="00852883" w:rsidRPr="004347F8">
        <w:rPr>
          <w:rFonts w:eastAsia="Calibri"/>
        </w:rPr>
        <w:t xml:space="preserve"> </w:t>
      </w:r>
      <w:r>
        <w:rPr>
          <w:rFonts w:eastAsia="Calibri"/>
        </w:rPr>
        <w:t xml:space="preserve">направлены </w:t>
      </w:r>
      <w:r w:rsidR="00126107" w:rsidRPr="004347F8">
        <w:rPr>
          <w:rFonts w:eastAsia="Calibri"/>
        </w:rPr>
        <w:t>представлени</w:t>
      </w:r>
      <w:r w:rsidR="00FD6A56" w:rsidRPr="004347F8">
        <w:rPr>
          <w:rFonts w:eastAsia="Calibri"/>
        </w:rPr>
        <w:t>я</w:t>
      </w:r>
      <w:r w:rsidR="00126107" w:rsidRPr="004347F8">
        <w:rPr>
          <w:rFonts w:eastAsia="Calibri"/>
        </w:rPr>
        <w:t xml:space="preserve"> с требованием рассмотреть информацию о выявленных нарушениях, принять меры по их устранению, а также по устранению причин и условий выявленных нарушений.</w:t>
      </w:r>
    </w:p>
    <w:p w14:paraId="53873629" w14:textId="34A38B89" w:rsidR="00072997" w:rsidRPr="00635032" w:rsidRDefault="009869FA" w:rsidP="009869FA">
      <w:pPr>
        <w:widowControl w:val="0"/>
        <w:numPr>
          <w:ilvl w:val="0"/>
          <w:numId w:val="7"/>
        </w:numPr>
        <w:ind w:left="0" w:firstLine="709"/>
        <w:contextualSpacing/>
        <w:jc w:val="both"/>
        <w:rPr>
          <w:rFonts w:eastAsia="Calibri"/>
        </w:rPr>
      </w:pPr>
      <w:r>
        <w:t>К</w:t>
      </w:r>
      <w:r w:rsidR="00476714">
        <w:t xml:space="preserve">опию отчета </w:t>
      </w:r>
      <w:r>
        <w:t xml:space="preserve">о результатах контрольного мероприятия направлена </w:t>
      </w:r>
      <w:r w:rsidR="00D3520C">
        <w:t xml:space="preserve">в адрес контрольно-счетной </w:t>
      </w:r>
      <w:r w:rsidR="00FE44B5">
        <w:t xml:space="preserve">палаты МО «Вельский муниципальный район» Архангельской области </w:t>
      </w:r>
      <w:r w:rsidR="001A17EE">
        <w:t xml:space="preserve">и председателя Собрания депутатов Вельского муниципального района </w:t>
      </w:r>
      <w:r w:rsidR="00FE44B5">
        <w:t>для сведения и принятия мер по устранению выявленных нарушений и недостатков</w:t>
      </w:r>
      <w:r w:rsidR="00EF1DDE">
        <w:t xml:space="preserve"> и недопущению </w:t>
      </w:r>
      <w:r w:rsidR="000A1B3B">
        <w:t xml:space="preserve">их </w:t>
      </w:r>
      <w:r w:rsidR="00EF1DDE">
        <w:t>в дальнейшем</w:t>
      </w:r>
      <w:r w:rsidR="00456835">
        <w:t>.</w:t>
      </w:r>
    </w:p>
    <w:sectPr w:rsidR="00072997" w:rsidRPr="00635032" w:rsidSect="00756DC3">
      <w:footerReference w:type="default" r:id="rId7"/>
      <w:pgSz w:w="11906" w:h="16838" w:code="9"/>
      <w:pgMar w:top="1134" w:right="851" w:bottom="993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EAA2E9" w14:textId="77777777" w:rsidR="001E1264" w:rsidRDefault="001E1264" w:rsidP="00B0641C">
      <w:r>
        <w:separator/>
      </w:r>
    </w:p>
  </w:endnote>
  <w:endnote w:type="continuationSeparator" w:id="0">
    <w:p w14:paraId="54CC1C8D" w14:textId="77777777" w:rsidR="001E1264" w:rsidRDefault="001E1264" w:rsidP="00B0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21636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9618D09" w14:textId="77777777" w:rsidR="00AF18A3" w:rsidRPr="00B0641C" w:rsidRDefault="00AF18A3">
        <w:pPr>
          <w:pStyle w:val="ac"/>
          <w:jc w:val="right"/>
          <w:rPr>
            <w:sz w:val="20"/>
            <w:szCs w:val="20"/>
          </w:rPr>
        </w:pPr>
        <w:r w:rsidRPr="00B0641C">
          <w:rPr>
            <w:sz w:val="20"/>
            <w:szCs w:val="20"/>
          </w:rPr>
          <w:fldChar w:fldCharType="begin"/>
        </w:r>
        <w:r w:rsidRPr="00B0641C">
          <w:rPr>
            <w:sz w:val="20"/>
            <w:szCs w:val="20"/>
          </w:rPr>
          <w:instrText>PAGE   \* MERGEFORMAT</w:instrText>
        </w:r>
        <w:r w:rsidRPr="00B0641C">
          <w:rPr>
            <w:sz w:val="20"/>
            <w:szCs w:val="20"/>
          </w:rPr>
          <w:fldChar w:fldCharType="separate"/>
        </w:r>
        <w:r w:rsidR="00AA25B7">
          <w:rPr>
            <w:noProof/>
            <w:sz w:val="20"/>
            <w:szCs w:val="20"/>
          </w:rPr>
          <w:t>8</w:t>
        </w:r>
        <w:r w:rsidRPr="00B0641C">
          <w:rPr>
            <w:sz w:val="20"/>
            <w:szCs w:val="20"/>
          </w:rPr>
          <w:fldChar w:fldCharType="end"/>
        </w:r>
      </w:p>
    </w:sdtContent>
  </w:sdt>
  <w:p w14:paraId="3E6C6298" w14:textId="77777777" w:rsidR="00AF18A3" w:rsidRDefault="00AF18A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A367F" w14:textId="77777777" w:rsidR="001E1264" w:rsidRDefault="001E1264" w:rsidP="00B0641C">
      <w:r>
        <w:separator/>
      </w:r>
    </w:p>
  </w:footnote>
  <w:footnote w:type="continuationSeparator" w:id="0">
    <w:p w14:paraId="438D6F93" w14:textId="77777777" w:rsidR="001E1264" w:rsidRDefault="001E1264" w:rsidP="00B0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63BF"/>
    <w:multiLevelType w:val="hybridMultilevel"/>
    <w:tmpl w:val="E0FA7D24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F58"/>
    <w:multiLevelType w:val="hybridMultilevel"/>
    <w:tmpl w:val="68D2D2D8"/>
    <w:lvl w:ilvl="0" w:tplc="B964A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7128E5"/>
    <w:multiLevelType w:val="hybridMultilevel"/>
    <w:tmpl w:val="418CE200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142CF8"/>
    <w:multiLevelType w:val="hybridMultilevel"/>
    <w:tmpl w:val="95B6F9C4"/>
    <w:lvl w:ilvl="0" w:tplc="7A349B76">
      <w:start w:val="1"/>
      <w:numFmt w:val="decimal"/>
      <w:lvlText w:val="%1."/>
      <w:lvlJc w:val="left"/>
      <w:pPr>
        <w:ind w:left="1379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5A93400"/>
    <w:multiLevelType w:val="hybridMultilevel"/>
    <w:tmpl w:val="0B80AB92"/>
    <w:lvl w:ilvl="0" w:tplc="41888E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D2F5805"/>
    <w:multiLevelType w:val="hybridMultilevel"/>
    <w:tmpl w:val="B13AA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0E6443A"/>
    <w:multiLevelType w:val="hybridMultilevel"/>
    <w:tmpl w:val="0E3ECF80"/>
    <w:lvl w:ilvl="0" w:tplc="B964A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589243A"/>
    <w:multiLevelType w:val="multilevel"/>
    <w:tmpl w:val="BF3AB0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6BF208A"/>
    <w:multiLevelType w:val="hybridMultilevel"/>
    <w:tmpl w:val="B13AA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9DF1965"/>
    <w:multiLevelType w:val="hybridMultilevel"/>
    <w:tmpl w:val="B13AA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ACF7225"/>
    <w:multiLevelType w:val="hybridMultilevel"/>
    <w:tmpl w:val="88580E56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C7551D4"/>
    <w:multiLevelType w:val="hybridMultilevel"/>
    <w:tmpl w:val="ECB43DA0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35A95"/>
    <w:multiLevelType w:val="hybridMultilevel"/>
    <w:tmpl w:val="827680F0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DFE2853"/>
    <w:multiLevelType w:val="hybridMultilevel"/>
    <w:tmpl w:val="7116E814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37783231"/>
    <w:multiLevelType w:val="hybridMultilevel"/>
    <w:tmpl w:val="B13AA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8695943"/>
    <w:multiLevelType w:val="hybridMultilevel"/>
    <w:tmpl w:val="4F5012DE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8780EB7"/>
    <w:multiLevelType w:val="hybridMultilevel"/>
    <w:tmpl w:val="876EEAF6"/>
    <w:lvl w:ilvl="0" w:tplc="C6C2785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3A85572"/>
    <w:multiLevelType w:val="hybridMultilevel"/>
    <w:tmpl w:val="83E45980"/>
    <w:lvl w:ilvl="0" w:tplc="C07CF60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6180F5D"/>
    <w:multiLevelType w:val="hybridMultilevel"/>
    <w:tmpl w:val="265E4B1A"/>
    <w:lvl w:ilvl="0" w:tplc="B964A8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6FF2C78"/>
    <w:multiLevelType w:val="hybridMultilevel"/>
    <w:tmpl w:val="7040C3C6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20343A"/>
    <w:multiLevelType w:val="multilevel"/>
    <w:tmpl w:val="8E140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D4D288D"/>
    <w:multiLevelType w:val="hybridMultilevel"/>
    <w:tmpl w:val="C17A213C"/>
    <w:lvl w:ilvl="0" w:tplc="602010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EE24DCA"/>
    <w:multiLevelType w:val="hybridMultilevel"/>
    <w:tmpl w:val="FC4A6CE4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F0B2F"/>
    <w:multiLevelType w:val="hybridMultilevel"/>
    <w:tmpl w:val="55B459EE"/>
    <w:lvl w:ilvl="0" w:tplc="602010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4B65C56"/>
    <w:multiLevelType w:val="hybridMultilevel"/>
    <w:tmpl w:val="4F607E74"/>
    <w:lvl w:ilvl="0" w:tplc="3C6C4B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66A50217"/>
    <w:multiLevelType w:val="hybridMultilevel"/>
    <w:tmpl w:val="5E7E642E"/>
    <w:lvl w:ilvl="0" w:tplc="B80054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3C0A7D"/>
    <w:multiLevelType w:val="hybridMultilevel"/>
    <w:tmpl w:val="11E84E90"/>
    <w:lvl w:ilvl="0" w:tplc="C6C27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1FAC"/>
    <w:multiLevelType w:val="hybridMultilevel"/>
    <w:tmpl w:val="A6FEE8EC"/>
    <w:lvl w:ilvl="0" w:tplc="C6C278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C5A5A5D"/>
    <w:multiLevelType w:val="hybridMultilevel"/>
    <w:tmpl w:val="B13AAE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C742EA2"/>
    <w:multiLevelType w:val="hybridMultilevel"/>
    <w:tmpl w:val="86C6E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A2502"/>
    <w:multiLevelType w:val="hybridMultilevel"/>
    <w:tmpl w:val="D60E737E"/>
    <w:lvl w:ilvl="0" w:tplc="602010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FF23A62"/>
    <w:multiLevelType w:val="hybridMultilevel"/>
    <w:tmpl w:val="DD905656"/>
    <w:lvl w:ilvl="0" w:tplc="C6C27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4"/>
  </w:num>
  <w:num w:numId="3">
    <w:abstractNumId w:val="11"/>
  </w:num>
  <w:num w:numId="4">
    <w:abstractNumId w:val="29"/>
  </w:num>
  <w:num w:numId="5">
    <w:abstractNumId w:val="4"/>
  </w:num>
  <w:num w:numId="6">
    <w:abstractNumId w:val="16"/>
  </w:num>
  <w:num w:numId="7">
    <w:abstractNumId w:val="17"/>
  </w:num>
  <w:num w:numId="8">
    <w:abstractNumId w:val="20"/>
  </w:num>
  <w:num w:numId="9">
    <w:abstractNumId w:val="0"/>
  </w:num>
  <w:num w:numId="10">
    <w:abstractNumId w:val="14"/>
  </w:num>
  <w:num w:numId="11">
    <w:abstractNumId w:val="3"/>
  </w:num>
  <w:num w:numId="12">
    <w:abstractNumId w:val="23"/>
  </w:num>
  <w:num w:numId="13">
    <w:abstractNumId w:val="13"/>
  </w:num>
  <w:num w:numId="14">
    <w:abstractNumId w:val="21"/>
  </w:num>
  <w:num w:numId="15">
    <w:abstractNumId w:val="12"/>
  </w:num>
  <w:num w:numId="16">
    <w:abstractNumId w:val="2"/>
  </w:num>
  <w:num w:numId="17">
    <w:abstractNumId w:val="8"/>
  </w:num>
  <w:num w:numId="18">
    <w:abstractNumId w:val="27"/>
  </w:num>
  <w:num w:numId="19">
    <w:abstractNumId w:val="9"/>
  </w:num>
  <w:num w:numId="20">
    <w:abstractNumId w:val="15"/>
  </w:num>
  <w:num w:numId="21">
    <w:abstractNumId w:val="26"/>
  </w:num>
  <w:num w:numId="22">
    <w:abstractNumId w:val="19"/>
  </w:num>
  <w:num w:numId="23">
    <w:abstractNumId w:val="31"/>
  </w:num>
  <w:num w:numId="24">
    <w:abstractNumId w:val="10"/>
  </w:num>
  <w:num w:numId="25">
    <w:abstractNumId w:val="5"/>
  </w:num>
  <w:num w:numId="26">
    <w:abstractNumId w:val="22"/>
  </w:num>
  <w:num w:numId="27">
    <w:abstractNumId w:val="18"/>
  </w:num>
  <w:num w:numId="28">
    <w:abstractNumId w:val="25"/>
  </w:num>
  <w:num w:numId="29">
    <w:abstractNumId w:val="1"/>
  </w:num>
  <w:num w:numId="30">
    <w:abstractNumId w:val="28"/>
  </w:num>
  <w:num w:numId="31">
    <w:abstractNumId w:val="6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CB"/>
    <w:rsid w:val="00000905"/>
    <w:rsid w:val="0000374C"/>
    <w:rsid w:val="00006E50"/>
    <w:rsid w:val="00007296"/>
    <w:rsid w:val="00010B0B"/>
    <w:rsid w:val="0001100E"/>
    <w:rsid w:val="00015AA6"/>
    <w:rsid w:val="00015C7B"/>
    <w:rsid w:val="00016ED0"/>
    <w:rsid w:val="000259C6"/>
    <w:rsid w:val="0003202C"/>
    <w:rsid w:val="000404DF"/>
    <w:rsid w:val="000452B8"/>
    <w:rsid w:val="00046CCD"/>
    <w:rsid w:val="00050BFA"/>
    <w:rsid w:val="00052D52"/>
    <w:rsid w:val="000553DC"/>
    <w:rsid w:val="00057F46"/>
    <w:rsid w:val="00061416"/>
    <w:rsid w:val="00063508"/>
    <w:rsid w:val="00063868"/>
    <w:rsid w:val="00067853"/>
    <w:rsid w:val="00067F2A"/>
    <w:rsid w:val="00071E46"/>
    <w:rsid w:val="00072762"/>
    <w:rsid w:val="00072997"/>
    <w:rsid w:val="00072B32"/>
    <w:rsid w:val="0007534F"/>
    <w:rsid w:val="0007543A"/>
    <w:rsid w:val="00082962"/>
    <w:rsid w:val="00084C16"/>
    <w:rsid w:val="0008580C"/>
    <w:rsid w:val="00085A98"/>
    <w:rsid w:val="00086DBB"/>
    <w:rsid w:val="00086FA8"/>
    <w:rsid w:val="00090409"/>
    <w:rsid w:val="000917BB"/>
    <w:rsid w:val="00092061"/>
    <w:rsid w:val="000934FD"/>
    <w:rsid w:val="000935A3"/>
    <w:rsid w:val="00095EF3"/>
    <w:rsid w:val="00095F70"/>
    <w:rsid w:val="000975F8"/>
    <w:rsid w:val="000A19DB"/>
    <w:rsid w:val="000A1B3B"/>
    <w:rsid w:val="000A1FFD"/>
    <w:rsid w:val="000A60E3"/>
    <w:rsid w:val="000B0118"/>
    <w:rsid w:val="000B2A23"/>
    <w:rsid w:val="000B3E90"/>
    <w:rsid w:val="000B46F6"/>
    <w:rsid w:val="000B587D"/>
    <w:rsid w:val="000B5C4E"/>
    <w:rsid w:val="000B5CAB"/>
    <w:rsid w:val="000B710A"/>
    <w:rsid w:val="000C1E18"/>
    <w:rsid w:val="000C3769"/>
    <w:rsid w:val="000C4418"/>
    <w:rsid w:val="000C4E7D"/>
    <w:rsid w:val="000D354C"/>
    <w:rsid w:val="000D4294"/>
    <w:rsid w:val="000D6143"/>
    <w:rsid w:val="000D6827"/>
    <w:rsid w:val="000E037D"/>
    <w:rsid w:val="000E39B6"/>
    <w:rsid w:val="000E6B29"/>
    <w:rsid w:val="000F0FB5"/>
    <w:rsid w:val="000F1307"/>
    <w:rsid w:val="000F36A5"/>
    <w:rsid w:val="00101127"/>
    <w:rsid w:val="00103270"/>
    <w:rsid w:val="001068D2"/>
    <w:rsid w:val="00112611"/>
    <w:rsid w:val="00115B30"/>
    <w:rsid w:val="001175CD"/>
    <w:rsid w:val="00120714"/>
    <w:rsid w:val="001239A9"/>
    <w:rsid w:val="00123E04"/>
    <w:rsid w:val="00124528"/>
    <w:rsid w:val="00124718"/>
    <w:rsid w:val="00125632"/>
    <w:rsid w:val="00126107"/>
    <w:rsid w:val="0013064E"/>
    <w:rsid w:val="00133973"/>
    <w:rsid w:val="0013643F"/>
    <w:rsid w:val="00137C98"/>
    <w:rsid w:val="00137E0A"/>
    <w:rsid w:val="001442BF"/>
    <w:rsid w:val="00144F69"/>
    <w:rsid w:val="00146432"/>
    <w:rsid w:val="001471B2"/>
    <w:rsid w:val="00154172"/>
    <w:rsid w:val="001564FF"/>
    <w:rsid w:val="0015767B"/>
    <w:rsid w:val="00162105"/>
    <w:rsid w:val="00162609"/>
    <w:rsid w:val="00162C48"/>
    <w:rsid w:val="0016355A"/>
    <w:rsid w:val="001647C3"/>
    <w:rsid w:val="00176675"/>
    <w:rsid w:val="00176773"/>
    <w:rsid w:val="00180B24"/>
    <w:rsid w:val="00181732"/>
    <w:rsid w:val="00182AEF"/>
    <w:rsid w:val="00183315"/>
    <w:rsid w:val="001859EC"/>
    <w:rsid w:val="001900BF"/>
    <w:rsid w:val="001900D4"/>
    <w:rsid w:val="00190A35"/>
    <w:rsid w:val="001911C5"/>
    <w:rsid w:val="00193DDC"/>
    <w:rsid w:val="00196DD3"/>
    <w:rsid w:val="001977F0"/>
    <w:rsid w:val="001A051A"/>
    <w:rsid w:val="001A136A"/>
    <w:rsid w:val="001A17EE"/>
    <w:rsid w:val="001B1360"/>
    <w:rsid w:val="001B3F19"/>
    <w:rsid w:val="001B4EAF"/>
    <w:rsid w:val="001B7284"/>
    <w:rsid w:val="001C080E"/>
    <w:rsid w:val="001D0A85"/>
    <w:rsid w:val="001D5D08"/>
    <w:rsid w:val="001D6C3B"/>
    <w:rsid w:val="001D6DB6"/>
    <w:rsid w:val="001E0408"/>
    <w:rsid w:val="001E1264"/>
    <w:rsid w:val="001E5CB1"/>
    <w:rsid w:val="001F17CE"/>
    <w:rsid w:val="001F2405"/>
    <w:rsid w:val="001F3939"/>
    <w:rsid w:val="001F57C1"/>
    <w:rsid w:val="001F6875"/>
    <w:rsid w:val="001F7220"/>
    <w:rsid w:val="001F76B4"/>
    <w:rsid w:val="001F77E4"/>
    <w:rsid w:val="002000B1"/>
    <w:rsid w:val="00200E64"/>
    <w:rsid w:val="00201033"/>
    <w:rsid w:val="00204ED6"/>
    <w:rsid w:val="00205750"/>
    <w:rsid w:val="00211E6E"/>
    <w:rsid w:val="002134F6"/>
    <w:rsid w:val="0021394B"/>
    <w:rsid w:val="00215DF5"/>
    <w:rsid w:val="00216C54"/>
    <w:rsid w:val="0022026F"/>
    <w:rsid w:val="00221867"/>
    <w:rsid w:val="002220B2"/>
    <w:rsid w:val="00223D31"/>
    <w:rsid w:val="002246BD"/>
    <w:rsid w:val="0023163C"/>
    <w:rsid w:val="0023203A"/>
    <w:rsid w:val="00234B85"/>
    <w:rsid w:val="00234FC5"/>
    <w:rsid w:val="00237A59"/>
    <w:rsid w:val="002413FA"/>
    <w:rsid w:val="00245DDC"/>
    <w:rsid w:val="00246B0C"/>
    <w:rsid w:val="002513DA"/>
    <w:rsid w:val="00256001"/>
    <w:rsid w:val="00256659"/>
    <w:rsid w:val="002577D4"/>
    <w:rsid w:val="0026076B"/>
    <w:rsid w:val="00263823"/>
    <w:rsid w:val="00263C8E"/>
    <w:rsid w:val="0026466E"/>
    <w:rsid w:val="00266AFD"/>
    <w:rsid w:val="00273599"/>
    <w:rsid w:val="0028369E"/>
    <w:rsid w:val="00286E36"/>
    <w:rsid w:val="00292618"/>
    <w:rsid w:val="002968A3"/>
    <w:rsid w:val="002A1A5A"/>
    <w:rsid w:val="002A3DB0"/>
    <w:rsid w:val="002A7378"/>
    <w:rsid w:val="002A7415"/>
    <w:rsid w:val="002B4E04"/>
    <w:rsid w:val="002B6BC6"/>
    <w:rsid w:val="002B7CDD"/>
    <w:rsid w:val="002C05DB"/>
    <w:rsid w:val="002C1438"/>
    <w:rsid w:val="002C3412"/>
    <w:rsid w:val="002C56F7"/>
    <w:rsid w:val="002C7366"/>
    <w:rsid w:val="002D046E"/>
    <w:rsid w:val="002D28BF"/>
    <w:rsid w:val="002D323E"/>
    <w:rsid w:val="002D522B"/>
    <w:rsid w:val="002D5690"/>
    <w:rsid w:val="002D5B01"/>
    <w:rsid w:val="002D5E10"/>
    <w:rsid w:val="002E02BC"/>
    <w:rsid w:val="002E0647"/>
    <w:rsid w:val="002E1AB6"/>
    <w:rsid w:val="002E2B55"/>
    <w:rsid w:val="002E4E1A"/>
    <w:rsid w:val="002E58C6"/>
    <w:rsid w:val="002E6B75"/>
    <w:rsid w:val="002F2F12"/>
    <w:rsid w:val="002F57CA"/>
    <w:rsid w:val="00300972"/>
    <w:rsid w:val="00301041"/>
    <w:rsid w:val="00305ED0"/>
    <w:rsid w:val="0030622C"/>
    <w:rsid w:val="00307A7A"/>
    <w:rsid w:val="003102AE"/>
    <w:rsid w:val="00312134"/>
    <w:rsid w:val="00314AEC"/>
    <w:rsid w:val="00316C4D"/>
    <w:rsid w:val="00317D1C"/>
    <w:rsid w:val="00321A4D"/>
    <w:rsid w:val="00323F99"/>
    <w:rsid w:val="00324A30"/>
    <w:rsid w:val="00324B2A"/>
    <w:rsid w:val="00325B57"/>
    <w:rsid w:val="003303D2"/>
    <w:rsid w:val="00330DA9"/>
    <w:rsid w:val="00333C7C"/>
    <w:rsid w:val="00337034"/>
    <w:rsid w:val="003404B8"/>
    <w:rsid w:val="00340F79"/>
    <w:rsid w:val="003428AB"/>
    <w:rsid w:val="0034343D"/>
    <w:rsid w:val="00344387"/>
    <w:rsid w:val="00344A8E"/>
    <w:rsid w:val="00351A0B"/>
    <w:rsid w:val="00352A24"/>
    <w:rsid w:val="00352CB9"/>
    <w:rsid w:val="00355719"/>
    <w:rsid w:val="003569F5"/>
    <w:rsid w:val="003622CB"/>
    <w:rsid w:val="003631B0"/>
    <w:rsid w:val="00364799"/>
    <w:rsid w:val="00364B2D"/>
    <w:rsid w:val="00365190"/>
    <w:rsid w:val="00373362"/>
    <w:rsid w:val="00374609"/>
    <w:rsid w:val="00377051"/>
    <w:rsid w:val="00377239"/>
    <w:rsid w:val="00380B92"/>
    <w:rsid w:val="00381727"/>
    <w:rsid w:val="00381F08"/>
    <w:rsid w:val="00383153"/>
    <w:rsid w:val="00384EB8"/>
    <w:rsid w:val="00392E9D"/>
    <w:rsid w:val="00394FD2"/>
    <w:rsid w:val="00396ABE"/>
    <w:rsid w:val="00397715"/>
    <w:rsid w:val="00397913"/>
    <w:rsid w:val="00397BAC"/>
    <w:rsid w:val="003A3564"/>
    <w:rsid w:val="003A46D2"/>
    <w:rsid w:val="003A4F3E"/>
    <w:rsid w:val="003B1013"/>
    <w:rsid w:val="003B466A"/>
    <w:rsid w:val="003C165D"/>
    <w:rsid w:val="003C37B3"/>
    <w:rsid w:val="003C67B1"/>
    <w:rsid w:val="003D22C8"/>
    <w:rsid w:val="003D5FF6"/>
    <w:rsid w:val="003E041D"/>
    <w:rsid w:val="003E0D9E"/>
    <w:rsid w:val="003F6428"/>
    <w:rsid w:val="003F7BFE"/>
    <w:rsid w:val="00400291"/>
    <w:rsid w:val="004034C9"/>
    <w:rsid w:val="0040365F"/>
    <w:rsid w:val="00407B80"/>
    <w:rsid w:val="004116E8"/>
    <w:rsid w:val="0041444D"/>
    <w:rsid w:val="00421FBF"/>
    <w:rsid w:val="0042243C"/>
    <w:rsid w:val="00423C45"/>
    <w:rsid w:val="00425FEE"/>
    <w:rsid w:val="00430115"/>
    <w:rsid w:val="004312D3"/>
    <w:rsid w:val="00431783"/>
    <w:rsid w:val="004317DD"/>
    <w:rsid w:val="004322AB"/>
    <w:rsid w:val="004347F8"/>
    <w:rsid w:val="0043720A"/>
    <w:rsid w:val="00437292"/>
    <w:rsid w:val="00440F14"/>
    <w:rsid w:val="00441BE3"/>
    <w:rsid w:val="0044478E"/>
    <w:rsid w:val="00444D56"/>
    <w:rsid w:val="00446A84"/>
    <w:rsid w:val="00447E99"/>
    <w:rsid w:val="004508D9"/>
    <w:rsid w:val="00455697"/>
    <w:rsid w:val="00455DDD"/>
    <w:rsid w:val="00456835"/>
    <w:rsid w:val="00457B11"/>
    <w:rsid w:val="0046306A"/>
    <w:rsid w:val="00463E7D"/>
    <w:rsid w:val="00463F2D"/>
    <w:rsid w:val="00464CEA"/>
    <w:rsid w:val="00465357"/>
    <w:rsid w:val="00466965"/>
    <w:rsid w:val="00471489"/>
    <w:rsid w:val="00474A5D"/>
    <w:rsid w:val="00475CF8"/>
    <w:rsid w:val="00476714"/>
    <w:rsid w:val="00476B71"/>
    <w:rsid w:val="00481D55"/>
    <w:rsid w:val="00482259"/>
    <w:rsid w:val="00486F38"/>
    <w:rsid w:val="00492AD1"/>
    <w:rsid w:val="00494F3F"/>
    <w:rsid w:val="00497F92"/>
    <w:rsid w:val="004A0DA0"/>
    <w:rsid w:val="004A631C"/>
    <w:rsid w:val="004B1D65"/>
    <w:rsid w:val="004B40DD"/>
    <w:rsid w:val="004B4B6C"/>
    <w:rsid w:val="004B4D7D"/>
    <w:rsid w:val="004C2B05"/>
    <w:rsid w:val="004C5761"/>
    <w:rsid w:val="004C590C"/>
    <w:rsid w:val="004C7837"/>
    <w:rsid w:val="004D11A8"/>
    <w:rsid w:val="004D5CCE"/>
    <w:rsid w:val="004D7686"/>
    <w:rsid w:val="004E2C8A"/>
    <w:rsid w:val="004E3576"/>
    <w:rsid w:val="004E380C"/>
    <w:rsid w:val="004E4F23"/>
    <w:rsid w:val="004E5CA5"/>
    <w:rsid w:val="004E7431"/>
    <w:rsid w:val="004F019D"/>
    <w:rsid w:val="004F1189"/>
    <w:rsid w:val="004F3A0E"/>
    <w:rsid w:val="004F4CCA"/>
    <w:rsid w:val="004F695F"/>
    <w:rsid w:val="0050013D"/>
    <w:rsid w:val="00506407"/>
    <w:rsid w:val="005113BB"/>
    <w:rsid w:val="00511C44"/>
    <w:rsid w:val="0051426A"/>
    <w:rsid w:val="00515588"/>
    <w:rsid w:val="0051609F"/>
    <w:rsid w:val="00517788"/>
    <w:rsid w:val="0052410D"/>
    <w:rsid w:val="00525FAD"/>
    <w:rsid w:val="005332EC"/>
    <w:rsid w:val="0053470A"/>
    <w:rsid w:val="00537880"/>
    <w:rsid w:val="00537B42"/>
    <w:rsid w:val="00540E85"/>
    <w:rsid w:val="005410F7"/>
    <w:rsid w:val="005434F5"/>
    <w:rsid w:val="00546D06"/>
    <w:rsid w:val="00550B41"/>
    <w:rsid w:val="005601BF"/>
    <w:rsid w:val="00562866"/>
    <w:rsid w:val="0056328A"/>
    <w:rsid w:val="0056348D"/>
    <w:rsid w:val="00564E0D"/>
    <w:rsid w:val="00566022"/>
    <w:rsid w:val="00570C2E"/>
    <w:rsid w:val="0057136A"/>
    <w:rsid w:val="0057356E"/>
    <w:rsid w:val="00573CF5"/>
    <w:rsid w:val="00573D31"/>
    <w:rsid w:val="00576769"/>
    <w:rsid w:val="005767A4"/>
    <w:rsid w:val="005772CE"/>
    <w:rsid w:val="0058002E"/>
    <w:rsid w:val="00580CB1"/>
    <w:rsid w:val="00584D7E"/>
    <w:rsid w:val="00585EE3"/>
    <w:rsid w:val="00586126"/>
    <w:rsid w:val="0058788F"/>
    <w:rsid w:val="005928CC"/>
    <w:rsid w:val="0059291F"/>
    <w:rsid w:val="00595054"/>
    <w:rsid w:val="00597141"/>
    <w:rsid w:val="005A0CA1"/>
    <w:rsid w:val="005A30C7"/>
    <w:rsid w:val="005A68E5"/>
    <w:rsid w:val="005A6D48"/>
    <w:rsid w:val="005B3F5D"/>
    <w:rsid w:val="005B5D79"/>
    <w:rsid w:val="005C0187"/>
    <w:rsid w:val="005C10D5"/>
    <w:rsid w:val="005C2882"/>
    <w:rsid w:val="005C3ECC"/>
    <w:rsid w:val="005C6C10"/>
    <w:rsid w:val="005C7473"/>
    <w:rsid w:val="005D4321"/>
    <w:rsid w:val="005D61B8"/>
    <w:rsid w:val="005D6635"/>
    <w:rsid w:val="005D6FD8"/>
    <w:rsid w:val="005E1400"/>
    <w:rsid w:val="005E1863"/>
    <w:rsid w:val="005E1A15"/>
    <w:rsid w:val="005E280C"/>
    <w:rsid w:val="005E3549"/>
    <w:rsid w:val="005E4D10"/>
    <w:rsid w:val="005F46AE"/>
    <w:rsid w:val="005F4768"/>
    <w:rsid w:val="005F506E"/>
    <w:rsid w:val="00600315"/>
    <w:rsid w:val="00600A20"/>
    <w:rsid w:val="006018F5"/>
    <w:rsid w:val="00603E9E"/>
    <w:rsid w:val="00604D97"/>
    <w:rsid w:val="006063C5"/>
    <w:rsid w:val="006101E7"/>
    <w:rsid w:val="00610A3E"/>
    <w:rsid w:val="006110A8"/>
    <w:rsid w:val="006142D8"/>
    <w:rsid w:val="0061554B"/>
    <w:rsid w:val="0062310A"/>
    <w:rsid w:val="00623BA4"/>
    <w:rsid w:val="00624D54"/>
    <w:rsid w:val="0062617C"/>
    <w:rsid w:val="0062771C"/>
    <w:rsid w:val="0063038E"/>
    <w:rsid w:val="00631E50"/>
    <w:rsid w:val="006328C2"/>
    <w:rsid w:val="00634A0E"/>
    <w:rsid w:val="00635032"/>
    <w:rsid w:val="00640105"/>
    <w:rsid w:val="006453E6"/>
    <w:rsid w:val="00645771"/>
    <w:rsid w:val="006475F7"/>
    <w:rsid w:val="00647B6C"/>
    <w:rsid w:val="0065334B"/>
    <w:rsid w:val="00654FB6"/>
    <w:rsid w:val="00657A31"/>
    <w:rsid w:val="00661E19"/>
    <w:rsid w:val="00662F7F"/>
    <w:rsid w:val="006656E6"/>
    <w:rsid w:val="006700D8"/>
    <w:rsid w:val="006734EF"/>
    <w:rsid w:val="00675B14"/>
    <w:rsid w:val="0067625B"/>
    <w:rsid w:val="006770D9"/>
    <w:rsid w:val="00683932"/>
    <w:rsid w:val="0068415E"/>
    <w:rsid w:val="006858AB"/>
    <w:rsid w:val="00691223"/>
    <w:rsid w:val="006A01D9"/>
    <w:rsid w:val="006A6D77"/>
    <w:rsid w:val="006C121C"/>
    <w:rsid w:val="006C7C49"/>
    <w:rsid w:val="006D3D3C"/>
    <w:rsid w:val="006D5AD3"/>
    <w:rsid w:val="006E1A78"/>
    <w:rsid w:val="006E1CD2"/>
    <w:rsid w:val="006E47A9"/>
    <w:rsid w:val="006F0216"/>
    <w:rsid w:val="006F1013"/>
    <w:rsid w:val="006F15EC"/>
    <w:rsid w:val="006F6B1E"/>
    <w:rsid w:val="006F6F87"/>
    <w:rsid w:val="007032FD"/>
    <w:rsid w:val="00710AC3"/>
    <w:rsid w:val="00711C5B"/>
    <w:rsid w:val="0071360D"/>
    <w:rsid w:val="00714611"/>
    <w:rsid w:val="007147C7"/>
    <w:rsid w:val="00714C7D"/>
    <w:rsid w:val="00721114"/>
    <w:rsid w:val="00721A3C"/>
    <w:rsid w:val="00722D38"/>
    <w:rsid w:val="007234AE"/>
    <w:rsid w:val="00723AFE"/>
    <w:rsid w:val="00725E3A"/>
    <w:rsid w:val="007278D0"/>
    <w:rsid w:val="007318A3"/>
    <w:rsid w:val="00737368"/>
    <w:rsid w:val="00737E5A"/>
    <w:rsid w:val="0074113B"/>
    <w:rsid w:val="00745933"/>
    <w:rsid w:val="0075003D"/>
    <w:rsid w:val="00756DC3"/>
    <w:rsid w:val="0076400E"/>
    <w:rsid w:val="007671AD"/>
    <w:rsid w:val="00767C82"/>
    <w:rsid w:val="00767F5D"/>
    <w:rsid w:val="00770117"/>
    <w:rsid w:val="00771081"/>
    <w:rsid w:val="007740D2"/>
    <w:rsid w:val="0077496F"/>
    <w:rsid w:val="007752A0"/>
    <w:rsid w:val="00776E5D"/>
    <w:rsid w:val="00781FBD"/>
    <w:rsid w:val="007824D0"/>
    <w:rsid w:val="00782AED"/>
    <w:rsid w:val="007830C4"/>
    <w:rsid w:val="00783E77"/>
    <w:rsid w:val="007877C6"/>
    <w:rsid w:val="0079295D"/>
    <w:rsid w:val="00792A96"/>
    <w:rsid w:val="00792ECC"/>
    <w:rsid w:val="007A3814"/>
    <w:rsid w:val="007A7A72"/>
    <w:rsid w:val="007B13A2"/>
    <w:rsid w:val="007B1A7F"/>
    <w:rsid w:val="007B30D8"/>
    <w:rsid w:val="007B38BB"/>
    <w:rsid w:val="007B492C"/>
    <w:rsid w:val="007B501E"/>
    <w:rsid w:val="007C02C9"/>
    <w:rsid w:val="007C0B9A"/>
    <w:rsid w:val="007C4433"/>
    <w:rsid w:val="007C55EA"/>
    <w:rsid w:val="007C6652"/>
    <w:rsid w:val="007C762B"/>
    <w:rsid w:val="007D01C6"/>
    <w:rsid w:val="007D2581"/>
    <w:rsid w:val="007D29CD"/>
    <w:rsid w:val="007D51CA"/>
    <w:rsid w:val="007E14CB"/>
    <w:rsid w:val="007E3EA8"/>
    <w:rsid w:val="007E4244"/>
    <w:rsid w:val="007E4991"/>
    <w:rsid w:val="007E63E5"/>
    <w:rsid w:val="007E782C"/>
    <w:rsid w:val="007F5A5F"/>
    <w:rsid w:val="0080138D"/>
    <w:rsid w:val="00801CE6"/>
    <w:rsid w:val="00802AEF"/>
    <w:rsid w:val="008031B9"/>
    <w:rsid w:val="00805F85"/>
    <w:rsid w:val="008074C7"/>
    <w:rsid w:val="008101DF"/>
    <w:rsid w:val="00810582"/>
    <w:rsid w:val="008106DC"/>
    <w:rsid w:val="00810EEF"/>
    <w:rsid w:val="0081433E"/>
    <w:rsid w:val="00814EBA"/>
    <w:rsid w:val="0081553E"/>
    <w:rsid w:val="00815BA3"/>
    <w:rsid w:val="00815F8C"/>
    <w:rsid w:val="008170DC"/>
    <w:rsid w:val="00820170"/>
    <w:rsid w:val="0082216F"/>
    <w:rsid w:val="008237E5"/>
    <w:rsid w:val="008241A5"/>
    <w:rsid w:val="008304C2"/>
    <w:rsid w:val="00830A69"/>
    <w:rsid w:val="00831591"/>
    <w:rsid w:val="00831F4E"/>
    <w:rsid w:val="00831F9D"/>
    <w:rsid w:val="00832E6F"/>
    <w:rsid w:val="00834BBF"/>
    <w:rsid w:val="008366AB"/>
    <w:rsid w:val="00836EA9"/>
    <w:rsid w:val="008416F9"/>
    <w:rsid w:val="00842085"/>
    <w:rsid w:val="00852883"/>
    <w:rsid w:val="00855975"/>
    <w:rsid w:val="00857E16"/>
    <w:rsid w:val="00857FF7"/>
    <w:rsid w:val="00860452"/>
    <w:rsid w:val="008624ED"/>
    <w:rsid w:val="00864888"/>
    <w:rsid w:val="008648C8"/>
    <w:rsid w:val="00865077"/>
    <w:rsid w:val="008700E0"/>
    <w:rsid w:val="00870D3B"/>
    <w:rsid w:val="00874047"/>
    <w:rsid w:val="00874F75"/>
    <w:rsid w:val="0087674C"/>
    <w:rsid w:val="00877D6F"/>
    <w:rsid w:val="00882ED3"/>
    <w:rsid w:val="008869D4"/>
    <w:rsid w:val="00887194"/>
    <w:rsid w:val="0089010D"/>
    <w:rsid w:val="00893090"/>
    <w:rsid w:val="008948CF"/>
    <w:rsid w:val="008A0F83"/>
    <w:rsid w:val="008A24ED"/>
    <w:rsid w:val="008A417E"/>
    <w:rsid w:val="008A6012"/>
    <w:rsid w:val="008A6686"/>
    <w:rsid w:val="008A6EB7"/>
    <w:rsid w:val="008B5521"/>
    <w:rsid w:val="008B6761"/>
    <w:rsid w:val="008B6E2E"/>
    <w:rsid w:val="008C060F"/>
    <w:rsid w:val="008C0F30"/>
    <w:rsid w:val="008C45E0"/>
    <w:rsid w:val="008C5D15"/>
    <w:rsid w:val="008C712F"/>
    <w:rsid w:val="008C724D"/>
    <w:rsid w:val="008C7582"/>
    <w:rsid w:val="008D012E"/>
    <w:rsid w:val="008D081D"/>
    <w:rsid w:val="008D08DC"/>
    <w:rsid w:val="008D1E89"/>
    <w:rsid w:val="008D1F63"/>
    <w:rsid w:val="008D29FD"/>
    <w:rsid w:val="008D3628"/>
    <w:rsid w:val="008D5CE7"/>
    <w:rsid w:val="008D6916"/>
    <w:rsid w:val="008E2515"/>
    <w:rsid w:val="008E2D4F"/>
    <w:rsid w:val="008E36E5"/>
    <w:rsid w:val="008E58B6"/>
    <w:rsid w:val="008E6F8E"/>
    <w:rsid w:val="008E7AC9"/>
    <w:rsid w:val="008F1F01"/>
    <w:rsid w:val="00903516"/>
    <w:rsid w:val="00906A4F"/>
    <w:rsid w:val="00910369"/>
    <w:rsid w:val="00912284"/>
    <w:rsid w:val="00914817"/>
    <w:rsid w:val="00917521"/>
    <w:rsid w:val="00917CED"/>
    <w:rsid w:val="00917F1E"/>
    <w:rsid w:val="0092011D"/>
    <w:rsid w:val="009217C5"/>
    <w:rsid w:val="009245C1"/>
    <w:rsid w:val="00924BB7"/>
    <w:rsid w:val="009255ED"/>
    <w:rsid w:val="00930EC4"/>
    <w:rsid w:val="0093188A"/>
    <w:rsid w:val="00932D8A"/>
    <w:rsid w:val="00933202"/>
    <w:rsid w:val="00935B3E"/>
    <w:rsid w:val="0094132E"/>
    <w:rsid w:val="00946A20"/>
    <w:rsid w:val="009516F5"/>
    <w:rsid w:val="0095313C"/>
    <w:rsid w:val="00956903"/>
    <w:rsid w:val="00957ADE"/>
    <w:rsid w:val="00957E87"/>
    <w:rsid w:val="00960CD5"/>
    <w:rsid w:val="009613CD"/>
    <w:rsid w:val="00961AB9"/>
    <w:rsid w:val="00971E67"/>
    <w:rsid w:val="00972F5A"/>
    <w:rsid w:val="009841C2"/>
    <w:rsid w:val="00985A99"/>
    <w:rsid w:val="009869FA"/>
    <w:rsid w:val="00990368"/>
    <w:rsid w:val="00990499"/>
    <w:rsid w:val="009916CC"/>
    <w:rsid w:val="009939DC"/>
    <w:rsid w:val="00996DA0"/>
    <w:rsid w:val="009A46A4"/>
    <w:rsid w:val="009B1FC6"/>
    <w:rsid w:val="009B6A7B"/>
    <w:rsid w:val="009C0634"/>
    <w:rsid w:val="009C2236"/>
    <w:rsid w:val="009C7029"/>
    <w:rsid w:val="009D07A8"/>
    <w:rsid w:val="009D4696"/>
    <w:rsid w:val="009D5CAF"/>
    <w:rsid w:val="009D7B90"/>
    <w:rsid w:val="009E27E0"/>
    <w:rsid w:val="009E3019"/>
    <w:rsid w:val="009E519F"/>
    <w:rsid w:val="009F3D1D"/>
    <w:rsid w:val="009F4A7E"/>
    <w:rsid w:val="009F6B14"/>
    <w:rsid w:val="00A017B7"/>
    <w:rsid w:val="00A02B02"/>
    <w:rsid w:val="00A03848"/>
    <w:rsid w:val="00A04034"/>
    <w:rsid w:val="00A064EF"/>
    <w:rsid w:val="00A10F68"/>
    <w:rsid w:val="00A110A6"/>
    <w:rsid w:val="00A11FCF"/>
    <w:rsid w:val="00A15F83"/>
    <w:rsid w:val="00A20B81"/>
    <w:rsid w:val="00A23548"/>
    <w:rsid w:val="00A24B23"/>
    <w:rsid w:val="00A273D4"/>
    <w:rsid w:val="00A30747"/>
    <w:rsid w:val="00A317F8"/>
    <w:rsid w:val="00A32002"/>
    <w:rsid w:val="00A325EC"/>
    <w:rsid w:val="00A331CA"/>
    <w:rsid w:val="00A3376F"/>
    <w:rsid w:val="00A348E5"/>
    <w:rsid w:val="00A34902"/>
    <w:rsid w:val="00A34CB7"/>
    <w:rsid w:val="00A41C33"/>
    <w:rsid w:val="00A468D2"/>
    <w:rsid w:val="00A46F71"/>
    <w:rsid w:val="00A47536"/>
    <w:rsid w:val="00A52D42"/>
    <w:rsid w:val="00A57579"/>
    <w:rsid w:val="00A635E1"/>
    <w:rsid w:val="00A64B47"/>
    <w:rsid w:val="00A761DB"/>
    <w:rsid w:val="00A83349"/>
    <w:rsid w:val="00A92655"/>
    <w:rsid w:val="00A93DC8"/>
    <w:rsid w:val="00A96B38"/>
    <w:rsid w:val="00AA1441"/>
    <w:rsid w:val="00AA25B7"/>
    <w:rsid w:val="00AA4A81"/>
    <w:rsid w:val="00AA4ADC"/>
    <w:rsid w:val="00AA5AF7"/>
    <w:rsid w:val="00AA71E1"/>
    <w:rsid w:val="00AB231A"/>
    <w:rsid w:val="00AB249F"/>
    <w:rsid w:val="00AB419C"/>
    <w:rsid w:val="00AB56F2"/>
    <w:rsid w:val="00AC34D7"/>
    <w:rsid w:val="00AC3541"/>
    <w:rsid w:val="00AC5C44"/>
    <w:rsid w:val="00AD0027"/>
    <w:rsid w:val="00AD0861"/>
    <w:rsid w:val="00AD31BE"/>
    <w:rsid w:val="00AD3C8F"/>
    <w:rsid w:val="00AE109B"/>
    <w:rsid w:val="00AE6584"/>
    <w:rsid w:val="00AF0745"/>
    <w:rsid w:val="00AF18A3"/>
    <w:rsid w:val="00AF1992"/>
    <w:rsid w:val="00AF33F1"/>
    <w:rsid w:val="00AF67D5"/>
    <w:rsid w:val="00B0374B"/>
    <w:rsid w:val="00B03C10"/>
    <w:rsid w:val="00B0632C"/>
    <w:rsid w:val="00B0641C"/>
    <w:rsid w:val="00B12691"/>
    <w:rsid w:val="00B13AB8"/>
    <w:rsid w:val="00B140D1"/>
    <w:rsid w:val="00B16E45"/>
    <w:rsid w:val="00B20057"/>
    <w:rsid w:val="00B269D8"/>
    <w:rsid w:val="00B27694"/>
    <w:rsid w:val="00B3385E"/>
    <w:rsid w:val="00B34198"/>
    <w:rsid w:val="00B35A85"/>
    <w:rsid w:val="00B3607D"/>
    <w:rsid w:val="00B42ED2"/>
    <w:rsid w:val="00B45E02"/>
    <w:rsid w:val="00B46ED3"/>
    <w:rsid w:val="00B50F36"/>
    <w:rsid w:val="00B518CF"/>
    <w:rsid w:val="00B618C7"/>
    <w:rsid w:val="00B61CAA"/>
    <w:rsid w:val="00B638C5"/>
    <w:rsid w:val="00B6545A"/>
    <w:rsid w:val="00B6630B"/>
    <w:rsid w:val="00B67255"/>
    <w:rsid w:val="00B67F86"/>
    <w:rsid w:val="00B70739"/>
    <w:rsid w:val="00B70C1E"/>
    <w:rsid w:val="00B7365D"/>
    <w:rsid w:val="00B73A48"/>
    <w:rsid w:val="00B73F03"/>
    <w:rsid w:val="00B77D5A"/>
    <w:rsid w:val="00B80966"/>
    <w:rsid w:val="00B816AF"/>
    <w:rsid w:val="00B82459"/>
    <w:rsid w:val="00B82A5F"/>
    <w:rsid w:val="00B83AEE"/>
    <w:rsid w:val="00B8479E"/>
    <w:rsid w:val="00B86230"/>
    <w:rsid w:val="00B90F2E"/>
    <w:rsid w:val="00B93D46"/>
    <w:rsid w:val="00B9482C"/>
    <w:rsid w:val="00BA110C"/>
    <w:rsid w:val="00BA4721"/>
    <w:rsid w:val="00BA618B"/>
    <w:rsid w:val="00BB0212"/>
    <w:rsid w:val="00BB02D4"/>
    <w:rsid w:val="00BB02FA"/>
    <w:rsid w:val="00BB55C4"/>
    <w:rsid w:val="00BB6939"/>
    <w:rsid w:val="00BB7948"/>
    <w:rsid w:val="00BC16DA"/>
    <w:rsid w:val="00BC4B0B"/>
    <w:rsid w:val="00BC7F73"/>
    <w:rsid w:val="00BC7F86"/>
    <w:rsid w:val="00BD31DC"/>
    <w:rsid w:val="00BD6E0E"/>
    <w:rsid w:val="00BD70EA"/>
    <w:rsid w:val="00BE42F1"/>
    <w:rsid w:val="00BE5C66"/>
    <w:rsid w:val="00BE7D7F"/>
    <w:rsid w:val="00BF3982"/>
    <w:rsid w:val="00BF56BA"/>
    <w:rsid w:val="00BF5B62"/>
    <w:rsid w:val="00C016A1"/>
    <w:rsid w:val="00C02076"/>
    <w:rsid w:val="00C03385"/>
    <w:rsid w:val="00C04FBF"/>
    <w:rsid w:val="00C052C0"/>
    <w:rsid w:val="00C056D3"/>
    <w:rsid w:val="00C05EF1"/>
    <w:rsid w:val="00C0725A"/>
    <w:rsid w:val="00C1123A"/>
    <w:rsid w:val="00C12340"/>
    <w:rsid w:val="00C14883"/>
    <w:rsid w:val="00C15043"/>
    <w:rsid w:val="00C16B4E"/>
    <w:rsid w:val="00C23C66"/>
    <w:rsid w:val="00C2450C"/>
    <w:rsid w:val="00C258E7"/>
    <w:rsid w:val="00C3142E"/>
    <w:rsid w:val="00C359C2"/>
    <w:rsid w:val="00C477C3"/>
    <w:rsid w:val="00C47B5C"/>
    <w:rsid w:val="00C47FD2"/>
    <w:rsid w:val="00C50132"/>
    <w:rsid w:val="00C52662"/>
    <w:rsid w:val="00C620EA"/>
    <w:rsid w:val="00C64BD2"/>
    <w:rsid w:val="00C64EFD"/>
    <w:rsid w:val="00C662ED"/>
    <w:rsid w:val="00C66487"/>
    <w:rsid w:val="00C72FAF"/>
    <w:rsid w:val="00C77700"/>
    <w:rsid w:val="00C8091F"/>
    <w:rsid w:val="00C82939"/>
    <w:rsid w:val="00C832C8"/>
    <w:rsid w:val="00C83EDA"/>
    <w:rsid w:val="00C86BC5"/>
    <w:rsid w:val="00C87E56"/>
    <w:rsid w:val="00C910B6"/>
    <w:rsid w:val="00C92C3E"/>
    <w:rsid w:val="00C937F3"/>
    <w:rsid w:val="00C96756"/>
    <w:rsid w:val="00C97A6A"/>
    <w:rsid w:val="00CA10F9"/>
    <w:rsid w:val="00CA1134"/>
    <w:rsid w:val="00CA227C"/>
    <w:rsid w:val="00CB05ED"/>
    <w:rsid w:val="00CB1E4A"/>
    <w:rsid w:val="00CB28EC"/>
    <w:rsid w:val="00CB35FA"/>
    <w:rsid w:val="00CB39CC"/>
    <w:rsid w:val="00CC0EC5"/>
    <w:rsid w:val="00CC1492"/>
    <w:rsid w:val="00CC2951"/>
    <w:rsid w:val="00CC4F95"/>
    <w:rsid w:val="00CC6CEA"/>
    <w:rsid w:val="00CD032B"/>
    <w:rsid w:val="00CD24E1"/>
    <w:rsid w:val="00CD3DAE"/>
    <w:rsid w:val="00CD553B"/>
    <w:rsid w:val="00CE2261"/>
    <w:rsid w:val="00CE47EF"/>
    <w:rsid w:val="00CE5097"/>
    <w:rsid w:val="00CF36D0"/>
    <w:rsid w:val="00CF3ADA"/>
    <w:rsid w:val="00CF5988"/>
    <w:rsid w:val="00D01560"/>
    <w:rsid w:val="00D023F2"/>
    <w:rsid w:val="00D044DE"/>
    <w:rsid w:val="00D04E5D"/>
    <w:rsid w:val="00D07561"/>
    <w:rsid w:val="00D14DD2"/>
    <w:rsid w:val="00D15623"/>
    <w:rsid w:val="00D171DB"/>
    <w:rsid w:val="00D20CDA"/>
    <w:rsid w:val="00D26E44"/>
    <w:rsid w:val="00D3520C"/>
    <w:rsid w:val="00D379D5"/>
    <w:rsid w:val="00D40444"/>
    <w:rsid w:val="00D41435"/>
    <w:rsid w:val="00D43FF5"/>
    <w:rsid w:val="00D44E11"/>
    <w:rsid w:val="00D46433"/>
    <w:rsid w:val="00D47844"/>
    <w:rsid w:val="00D50543"/>
    <w:rsid w:val="00D53899"/>
    <w:rsid w:val="00D5467C"/>
    <w:rsid w:val="00D54806"/>
    <w:rsid w:val="00D57C70"/>
    <w:rsid w:val="00D65344"/>
    <w:rsid w:val="00D66A20"/>
    <w:rsid w:val="00D74B9C"/>
    <w:rsid w:val="00D75C46"/>
    <w:rsid w:val="00D76055"/>
    <w:rsid w:val="00D761F2"/>
    <w:rsid w:val="00D81E0B"/>
    <w:rsid w:val="00D83328"/>
    <w:rsid w:val="00D84B42"/>
    <w:rsid w:val="00D856EE"/>
    <w:rsid w:val="00D93341"/>
    <w:rsid w:val="00D94BCC"/>
    <w:rsid w:val="00D9615F"/>
    <w:rsid w:val="00D974E6"/>
    <w:rsid w:val="00DA16A7"/>
    <w:rsid w:val="00DA40AB"/>
    <w:rsid w:val="00DA6492"/>
    <w:rsid w:val="00DA7563"/>
    <w:rsid w:val="00DB3C53"/>
    <w:rsid w:val="00DB46EF"/>
    <w:rsid w:val="00DB777D"/>
    <w:rsid w:val="00DB796E"/>
    <w:rsid w:val="00DB7FD8"/>
    <w:rsid w:val="00DC6794"/>
    <w:rsid w:val="00DC7F8B"/>
    <w:rsid w:val="00DD61BB"/>
    <w:rsid w:val="00DD6229"/>
    <w:rsid w:val="00DE3C9A"/>
    <w:rsid w:val="00DF11BA"/>
    <w:rsid w:val="00DF2523"/>
    <w:rsid w:val="00DF2A67"/>
    <w:rsid w:val="00DF412B"/>
    <w:rsid w:val="00DF481C"/>
    <w:rsid w:val="00DF6C84"/>
    <w:rsid w:val="00E01577"/>
    <w:rsid w:val="00E02E9B"/>
    <w:rsid w:val="00E06005"/>
    <w:rsid w:val="00E1117D"/>
    <w:rsid w:val="00E12BE6"/>
    <w:rsid w:val="00E173E6"/>
    <w:rsid w:val="00E21EEF"/>
    <w:rsid w:val="00E234DB"/>
    <w:rsid w:val="00E26F9C"/>
    <w:rsid w:val="00E3334A"/>
    <w:rsid w:val="00E352E4"/>
    <w:rsid w:val="00E37F25"/>
    <w:rsid w:val="00E40CB6"/>
    <w:rsid w:val="00E42613"/>
    <w:rsid w:val="00E42CB3"/>
    <w:rsid w:val="00E448DD"/>
    <w:rsid w:val="00E452F7"/>
    <w:rsid w:val="00E50931"/>
    <w:rsid w:val="00E532FF"/>
    <w:rsid w:val="00E61011"/>
    <w:rsid w:val="00E652A2"/>
    <w:rsid w:val="00E704F1"/>
    <w:rsid w:val="00E730E7"/>
    <w:rsid w:val="00E7347E"/>
    <w:rsid w:val="00E76C2B"/>
    <w:rsid w:val="00E80D3A"/>
    <w:rsid w:val="00E879BF"/>
    <w:rsid w:val="00E92AF4"/>
    <w:rsid w:val="00E9337E"/>
    <w:rsid w:val="00E93459"/>
    <w:rsid w:val="00E9523D"/>
    <w:rsid w:val="00E96166"/>
    <w:rsid w:val="00E9741B"/>
    <w:rsid w:val="00E97A3E"/>
    <w:rsid w:val="00EA0DF0"/>
    <w:rsid w:val="00EA238B"/>
    <w:rsid w:val="00EA34D4"/>
    <w:rsid w:val="00EA7831"/>
    <w:rsid w:val="00EA7FB0"/>
    <w:rsid w:val="00EB285E"/>
    <w:rsid w:val="00EB39D0"/>
    <w:rsid w:val="00EC1208"/>
    <w:rsid w:val="00EC2502"/>
    <w:rsid w:val="00EC68F1"/>
    <w:rsid w:val="00EC7436"/>
    <w:rsid w:val="00EC7B8D"/>
    <w:rsid w:val="00ED05B2"/>
    <w:rsid w:val="00ED0EA2"/>
    <w:rsid w:val="00ED1174"/>
    <w:rsid w:val="00EE3F87"/>
    <w:rsid w:val="00EE5342"/>
    <w:rsid w:val="00EE5ECE"/>
    <w:rsid w:val="00EE6B70"/>
    <w:rsid w:val="00EF0096"/>
    <w:rsid w:val="00EF08A6"/>
    <w:rsid w:val="00EF1DDE"/>
    <w:rsid w:val="00EF2E7E"/>
    <w:rsid w:val="00EF68CE"/>
    <w:rsid w:val="00F008F1"/>
    <w:rsid w:val="00F04F00"/>
    <w:rsid w:val="00F06722"/>
    <w:rsid w:val="00F135CB"/>
    <w:rsid w:val="00F153DF"/>
    <w:rsid w:val="00F20EF6"/>
    <w:rsid w:val="00F2201C"/>
    <w:rsid w:val="00F22EDA"/>
    <w:rsid w:val="00F231B3"/>
    <w:rsid w:val="00F24200"/>
    <w:rsid w:val="00F24A0E"/>
    <w:rsid w:val="00F26177"/>
    <w:rsid w:val="00F268B0"/>
    <w:rsid w:val="00F27208"/>
    <w:rsid w:val="00F27688"/>
    <w:rsid w:val="00F30071"/>
    <w:rsid w:val="00F35D54"/>
    <w:rsid w:val="00F3710F"/>
    <w:rsid w:val="00F3766F"/>
    <w:rsid w:val="00F379F6"/>
    <w:rsid w:val="00F413A0"/>
    <w:rsid w:val="00F44BDA"/>
    <w:rsid w:val="00F46B84"/>
    <w:rsid w:val="00F51CDB"/>
    <w:rsid w:val="00F600E4"/>
    <w:rsid w:val="00F60E89"/>
    <w:rsid w:val="00F60F4D"/>
    <w:rsid w:val="00F66B6E"/>
    <w:rsid w:val="00F679A7"/>
    <w:rsid w:val="00F71281"/>
    <w:rsid w:val="00F73C32"/>
    <w:rsid w:val="00F73D5E"/>
    <w:rsid w:val="00F75492"/>
    <w:rsid w:val="00F772CF"/>
    <w:rsid w:val="00F84EA4"/>
    <w:rsid w:val="00F86B39"/>
    <w:rsid w:val="00F8714F"/>
    <w:rsid w:val="00F91E56"/>
    <w:rsid w:val="00F95476"/>
    <w:rsid w:val="00FA2607"/>
    <w:rsid w:val="00FA4957"/>
    <w:rsid w:val="00FB0F5D"/>
    <w:rsid w:val="00FB2C18"/>
    <w:rsid w:val="00FB6282"/>
    <w:rsid w:val="00FC0591"/>
    <w:rsid w:val="00FC27CF"/>
    <w:rsid w:val="00FC2F7C"/>
    <w:rsid w:val="00FC3525"/>
    <w:rsid w:val="00FC77C9"/>
    <w:rsid w:val="00FD015E"/>
    <w:rsid w:val="00FD0CA6"/>
    <w:rsid w:val="00FD16F6"/>
    <w:rsid w:val="00FD2A98"/>
    <w:rsid w:val="00FD2D89"/>
    <w:rsid w:val="00FD63DA"/>
    <w:rsid w:val="00FD6A56"/>
    <w:rsid w:val="00FD7619"/>
    <w:rsid w:val="00FE1299"/>
    <w:rsid w:val="00FE2C7E"/>
    <w:rsid w:val="00FE2CA3"/>
    <w:rsid w:val="00FE44B5"/>
    <w:rsid w:val="00FF23D0"/>
    <w:rsid w:val="00FF3489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AEAD"/>
  <w15:docId w15:val="{865D862A-23D3-4444-8CE4-76B099A5E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2CB"/>
    <w:pPr>
      <w:spacing w:after="0" w:line="240" w:lineRule="auto"/>
      <w:ind w:firstLine="567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622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622CB"/>
    <w:pPr>
      <w:keepNext/>
      <w:keepLines/>
      <w:spacing w:before="240" w:after="60"/>
      <w:ind w:firstLine="0"/>
      <w:jc w:val="center"/>
      <w:outlineLvl w:val="1"/>
    </w:pPr>
    <w:rPr>
      <w:rFonts w:eastAsiaTheme="majorEastAsia"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2C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622CB"/>
    <w:rPr>
      <w:rFonts w:ascii="Times New Roman" w:eastAsiaTheme="majorEastAsia" w:hAnsi="Times New Roman" w:cs="Times New Roman"/>
      <w:bCs/>
      <w:sz w:val="28"/>
      <w:szCs w:val="28"/>
      <w:u w:val="single"/>
    </w:rPr>
  </w:style>
  <w:style w:type="paragraph" w:styleId="a3">
    <w:name w:val="List Paragraph"/>
    <w:basedOn w:val="a"/>
    <w:uiPriority w:val="34"/>
    <w:qFormat/>
    <w:rsid w:val="003622CB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622C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3622C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3622CB"/>
    <w:rPr>
      <w:rFonts w:ascii="Times New Roman" w:hAnsi="Times New Roman" w:cs="Times New Roman"/>
      <w:sz w:val="20"/>
      <w:szCs w:val="20"/>
    </w:rPr>
  </w:style>
  <w:style w:type="paragraph" w:styleId="a7">
    <w:name w:val="Normal (Web)"/>
    <w:basedOn w:val="a"/>
    <w:unhideWhenUsed/>
    <w:rsid w:val="003622CB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622C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622CB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095E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95EF3"/>
    <w:pPr>
      <w:widowControl w:val="0"/>
      <w:shd w:val="clear" w:color="auto" w:fill="FFFFFF"/>
      <w:spacing w:line="360" w:lineRule="exact"/>
      <w:ind w:hanging="240"/>
      <w:jc w:val="center"/>
    </w:pPr>
    <w:rPr>
      <w:rFonts w:eastAsia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B0641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0641C"/>
    <w:rPr>
      <w:rFonts w:ascii="Times New Roman" w:hAnsi="Times New Roman" w:cs="Times New Roman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0641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0641C"/>
    <w:rPr>
      <w:rFonts w:ascii="Times New Roman" w:hAnsi="Times New Roman" w:cs="Times New Roman"/>
      <w:sz w:val="28"/>
      <w:szCs w:val="28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0E037D"/>
    <w:rPr>
      <w:b/>
      <w:bCs/>
    </w:rPr>
  </w:style>
  <w:style w:type="character" w:customStyle="1" w:styleId="af">
    <w:name w:val="Тема примечания Знак"/>
    <w:basedOn w:val="a6"/>
    <w:link w:val="ae"/>
    <w:uiPriority w:val="99"/>
    <w:semiHidden/>
    <w:rsid w:val="000E037D"/>
    <w:rPr>
      <w:rFonts w:ascii="Times New Roman" w:hAnsi="Times New Roman" w:cs="Times New Roman"/>
      <w:b/>
      <w:bCs/>
      <w:sz w:val="20"/>
      <w:szCs w:val="20"/>
    </w:rPr>
  </w:style>
  <w:style w:type="character" w:styleId="af0">
    <w:name w:val="Hyperlink"/>
    <w:basedOn w:val="a0"/>
    <w:uiPriority w:val="99"/>
    <w:unhideWhenUsed/>
    <w:rsid w:val="006018F5"/>
    <w:rPr>
      <w:color w:val="0563C1" w:themeColor="hyperlink"/>
      <w:u w:val="single"/>
    </w:rPr>
  </w:style>
  <w:style w:type="character" w:customStyle="1" w:styleId="11">
    <w:name w:val="Основной текст1"/>
    <w:basedOn w:val="a0"/>
    <w:rsid w:val="007234AE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5"/>
    <w:rsid w:val="006A01D9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5">
    <w:name w:val="Основной текст5"/>
    <w:basedOn w:val="a"/>
    <w:link w:val="af1"/>
    <w:rsid w:val="006A01D9"/>
    <w:pPr>
      <w:widowControl w:val="0"/>
      <w:shd w:val="clear" w:color="auto" w:fill="FFFFFF"/>
      <w:spacing w:before="120" w:after="480" w:line="288" w:lineRule="exact"/>
      <w:ind w:hanging="2060"/>
      <w:jc w:val="center"/>
    </w:pPr>
    <w:rPr>
      <w:rFonts w:eastAsia="Times New Roman"/>
      <w:spacing w:val="5"/>
      <w:sz w:val="21"/>
      <w:szCs w:val="21"/>
    </w:rPr>
  </w:style>
  <w:style w:type="character" w:customStyle="1" w:styleId="23">
    <w:name w:val="Основной текст (2) + Полужирный"/>
    <w:basedOn w:val="21"/>
    <w:rsid w:val="00AC5C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f2">
    <w:name w:val="No Spacing"/>
    <w:link w:val="af3"/>
    <w:uiPriority w:val="1"/>
    <w:qFormat/>
    <w:rsid w:val="00604D97"/>
    <w:pPr>
      <w:spacing w:after="0" w:line="240" w:lineRule="auto"/>
    </w:pPr>
  </w:style>
  <w:style w:type="character" w:customStyle="1" w:styleId="af3">
    <w:name w:val="Без интервала Знак"/>
    <w:link w:val="af2"/>
    <w:uiPriority w:val="1"/>
    <w:locked/>
    <w:rsid w:val="00604D97"/>
  </w:style>
  <w:style w:type="character" w:styleId="af4">
    <w:name w:val="Emphasis"/>
    <w:qFormat/>
    <w:rsid w:val="000D6827"/>
    <w:rPr>
      <w:i/>
    </w:rPr>
  </w:style>
  <w:style w:type="paragraph" w:customStyle="1" w:styleId="3">
    <w:name w:val="Основной текст3"/>
    <w:basedOn w:val="a"/>
    <w:rsid w:val="005C7473"/>
    <w:pPr>
      <w:widowControl w:val="0"/>
      <w:shd w:val="clear" w:color="auto" w:fill="FFFFFF"/>
      <w:spacing w:line="0" w:lineRule="atLeast"/>
      <w:ind w:firstLine="0"/>
    </w:pPr>
    <w:rPr>
      <w:rFonts w:eastAsia="Times New Roman"/>
      <w:sz w:val="27"/>
      <w:szCs w:val="27"/>
    </w:rPr>
  </w:style>
  <w:style w:type="table" w:styleId="4">
    <w:name w:val="Plain Table 4"/>
    <w:basedOn w:val="a1"/>
    <w:uiPriority w:val="44"/>
    <w:rsid w:val="008E25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30">
    <w:name w:val="Основной текст (3)_"/>
    <w:basedOn w:val="a0"/>
    <w:link w:val="31"/>
    <w:rsid w:val="000B5CA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0B5CAB"/>
    <w:pPr>
      <w:widowControl w:val="0"/>
      <w:shd w:val="clear" w:color="auto" w:fill="FFFFFF"/>
      <w:spacing w:before="340" w:line="310" w:lineRule="exact"/>
      <w:ind w:firstLine="0"/>
      <w:jc w:val="center"/>
    </w:pPr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2950</TotalTime>
  <Pages>1</Pages>
  <Words>2937</Words>
  <Characters>16746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Пышкина Ксения Александровна</dc:creator>
  <cp:lastModifiedBy>Калинин Сергей Фёдорович</cp:lastModifiedBy>
  <cp:revision>134</cp:revision>
  <cp:lastPrinted>2019-09-18T08:01:00Z</cp:lastPrinted>
  <dcterms:created xsi:type="dcterms:W3CDTF">2018-03-16T05:21:00Z</dcterms:created>
  <dcterms:modified xsi:type="dcterms:W3CDTF">2019-09-20T06:39:00Z</dcterms:modified>
</cp:coreProperties>
</file>