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EA" w:rsidRPr="009458A8" w:rsidRDefault="002773EA" w:rsidP="002773E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8A8">
        <w:rPr>
          <w:rFonts w:ascii="Times New Roman" w:hAnsi="Times New Roman"/>
          <w:sz w:val="28"/>
          <w:szCs w:val="28"/>
        </w:rPr>
        <w:t>ИНФОРМАЦИЯ</w:t>
      </w:r>
    </w:p>
    <w:p w:rsidR="002773EA" w:rsidRPr="009458A8" w:rsidRDefault="002773EA" w:rsidP="002773E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8A8"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2773EA" w:rsidRDefault="002773EA" w:rsidP="000A00FB">
      <w:pPr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773EA">
        <w:rPr>
          <w:rFonts w:ascii="Times New Roman" w:hAnsi="Times New Roman"/>
          <w:sz w:val="28"/>
          <w:szCs w:val="28"/>
        </w:rPr>
        <w:t>«Проверка выполнения функций и обеспечения финансово-хозяйственной деятельности государственного казенного учреждения здравоохранения Архангельской области «Архангельский медицинский центр для детей раннего возраста»</w:t>
      </w:r>
      <w:r w:rsidR="00301C1F">
        <w:rPr>
          <w:rFonts w:ascii="Times New Roman" w:hAnsi="Times New Roman"/>
          <w:sz w:val="28"/>
          <w:szCs w:val="28"/>
        </w:rPr>
        <w:t>.</w:t>
      </w:r>
    </w:p>
    <w:p w:rsidR="000A00FB" w:rsidRPr="002773EA" w:rsidRDefault="000A00FB" w:rsidP="002773E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3EA" w:rsidRPr="000A00FB" w:rsidRDefault="000A00FB" w:rsidP="000A00FB">
      <w:pPr>
        <w:pStyle w:val="a4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A00FB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2773EA" w:rsidRPr="000A00FB">
        <w:rPr>
          <w:rFonts w:ascii="Times New Roman" w:hAnsi="Times New Roman"/>
          <w:sz w:val="28"/>
          <w:szCs w:val="28"/>
        </w:rPr>
        <w:t xml:space="preserve">статьи 157, 265-268.1 Бюджетного кодекса Российской Федерации, Федеральный закон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областной закон от 30.05.2011 № 288-22-ОЗ «О контрольно-счетной палате Архангельской области», </w:t>
      </w:r>
      <w:r w:rsidR="002773EA" w:rsidRPr="000A00FB">
        <w:rPr>
          <w:rFonts w:ascii="Times New Roman" w:hAnsi="Times New Roman"/>
          <w:bCs/>
          <w:sz w:val="28"/>
          <w:szCs w:val="28"/>
          <w:lang w:bidi="ru-RU"/>
        </w:rPr>
        <w:t xml:space="preserve">пункт 3.7 </w:t>
      </w:r>
      <w:r w:rsidR="002773EA" w:rsidRPr="000A00FB">
        <w:rPr>
          <w:rFonts w:ascii="Times New Roman" w:hAnsi="Times New Roman"/>
          <w:sz w:val="28"/>
          <w:szCs w:val="28"/>
        </w:rPr>
        <w:t xml:space="preserve">плана работы контрольно-счетной палаты Архангельской области на 2025 год, распоряжение о назначении контрольного мероприятия от </w:t>
      </w:r>
      <w:r w:rsidR="002773EA" w:rsidRPr="000A00FB">
        <w:rPr>
          <w:rFonts w:ascii="Times New Roman" w:hAnsi="Times New Roman"/>
          <w:bCs/>
          <w:sz w:val="28"/>
          <w:szCs w:val="28"/>
        </w:rPr>
        <w:t>17.11.2025 № 30-р.</w:t>
      </w:r>
    </w:p>
    <w:p w:rsidR="000A00FB" w:rsidRPr="000A00FB" w:rsidRDefault="000A00FB" w:rsidP="000A00FB">
      <w:pPr>
        <w:pStyle w:val="a4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73EA" w:rsidRPr="00950BF8" w:rsidRDefault="002773EA" w:rsidP="002773E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996CEA">
        <w:rPr>
          <w:rFonts w:ascii="Times New Roman" w:hAnsi="Times New Roman"/>
          <w:sz w:val="28"/>
          <w:szCs w:val="28"/>
        </w:rPr>
        <w:t xml:space="preserve">2. </w:t>
      </w:r>
      <w:r w:rsidR="000A00FB" w:rsidRPr="00996CEA">
        <w:rPr>
          <w:rFonts w:ascii="Times New Roman" w:hAnsi="Times New Roman"/>
          <w:sz w:val="28"/>
          <w:szCs w:val="28"/>
        </w:rPr>
        <w:t>Объекты контрольного мероприятия:</w:t>
      </w:r>
      <w:r w:rsidR="000A00FB">
        <w:rPr>
          <w:rFonts w:ascii="Times New Roman" w:hAnsi="Times New Roman"/>
          <w:sz w:val="28"/>
          <w:szCs w:val="28"/>
        </w:rPr>
        <w:t xml:space="preserve"> </w:t>
      </w:r>
      <w:r w:rsidRPr="002773EA">
        <w:rPr>
          <w:rFonts w:ascii="Times New Roman" w:hAnsi="Times New Roman"/>
          <w:sz w:val="28"/>
          <w:szCs w:val="28"/>
        </w:rPr>
        <w:t>государственное казенное учреждение здравоохранения Архангельской области «Архангельский медицинский центр для детей раннего возраста»</w:t>
      </w:r>
      <w:r w:rsidR="000A00FB">
        <w:rPr>
          <w:rFonts w:ascii="Times New Roman" w:hAnsi="Times New Roman"/>
          <w:sz w:val="28"/>
          <w:szCs w:val="28"/>
        </w:rPr>
        <w:t>.</w:t>
      </w:r>
    </w:p>
    <w:p w:rsidR="002773EA" w:rsidRPr="00950BF8" w:rsidRDefault="002773EA" w:rsidP="002773E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773EA" w:rsidRPr="00996CEA" w:rsidRDefault="002773EA" w:rsidP="002773E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6CEA">
        <w:rPr>
          <w:rFonts w:ascii="Times New Roman" w:hAnsi="Times New Roman"/>
          <w:sz w:val="28"/>
          <w:szCs w:val="28"/>
        </w:rPr>
        <w:t xml:space="preserve">3. Проверяемый период деятельности: </w:t>
      </w:r>
      <w:r w:rsidR="000A00FB" w:rsidRPr="000A00FB">
        <w:rPr>
          <w:rFonts w:ascii="Times New Roman" w:hAnsi="Times New Roman"/>
          <w:bCs/>
          <w:sz w:val="28"/>
          <w:szCs w:val="28"/>
          <w:lang w:bidi="ru-RU"/>
        </w:rPr>
        <w:t>2025 год</w:t>
      </w:r>
      <w:r w:rsidRPr="00996CEA">
        <w:rPr>
          <w:rFonts w:ascii="Times New Roman" w:hAnsi="Times New Roman"/>
          <w:sz w:val="28"/>
          <w:szCs w:val="28"/>
        </w:rPr>
        <w:t>.</w:t>
      </w:r>
    </w:p>
    <w:p w:rsidR="002773EA" w:rsidRPr="00950BF8" w:rsidRDefault="002773EA" w:rsidP="002773E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773EA" w:rsidRDefault="002773EA" w:rsidP="002773E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6CEA">
        <w:rPr>
          <w:rFonts w:ascii="Times New Roman" w:hAnsi="Times New Roman"/>
          <w:sz w:val="28"/>
          <w:szCs w:val="28"/>
        </w:rPr>
        <w:t xml:space="preserve">4. Срок проведения контрольного мероприятия непосредственно на объекте контроля: </w:t>
      </w:r>
      <w:r w:rsidRPr="002773EA">
        <w:rPr>
          <w:rFonts w:ascii="Times New Roman" w:hAnsi="Times New Roman"/>
          <w:sz w:val="28"/>
          <w:szCs w:val="28"/>
        </w:rPr>
        <w:t xml:space="preserve">с </w:t>
      </w:r>
      <w:r w:rsidR="000A00FB">
        <w:rPr>
          <w:rFonts w:ascii="Times New Roman" w:hAnsi="Times New Roman"/>
          <w:sz w:val="28"/>
          <w:szCs w:val="28"/>
        </w:rPr>
        <w:t>20</w:t>
      </w:r>
      <w:r w:rsidRPr="002773EA">
        <w:rPr>
          <w:rFonts w:ascii="Times New Roman" w:hAnsi="Times New Roman"/>
          <w:sz w:val="28"/>
          <w:szCs w:val="28"/>
        </w:rPr>
        <w:t xml:space="preserve"> ноября 2025 года по </w:t>
      </w:r>
      <w:r w:rsidR="006F43E0">
        <w:rPr>
          <w:rFonts w:ascii="Times New Roman" w:hAnsi="Times New Roman"/>
          <w:sz w:val="28"/>
          <w:szCs w:val="28"/>
        </w:rPr>
        <w:t>19</w:t>
      </w:r>
      <w:r w:rsidRPr="002773EA">
        <w:rPr>
          <w:rFonts w:ascii="Times New Roman" w:hAnsi="Times New Roman"/>
          <w:sz w:val="28"/>
          <w:szCs w:val="28"/>
        </w:rPr>
        <w:t xml:space="preserve"> </w:t>
      </w:r>
      <w:r w:rsidR="006F43E0">
        <w:rPr>
          <w:rFonts w:ascii="Times New Roman" w:hAnsi="Times New Roman"/>
          <w:sz w:val="28"/>
          <w:szCs w:val="28"/>
        </w:rPr>
        <w:t>декабря</w:t>
      </w:r>
      <w:r w:rsidRPr="002773EA">
        <w:rPr>
          <w:rFonts w:ascii="Times New Roman" w:hAnsi="Times New Roman"/>
          <w:sz w:val="28"/>
          <w:szCs w:val="28"/>
        </w:rPr>
        <w:t xml:space="preserve"> 202</w:t>
      </w:r>
      <w:r w:rsidR="006F43E0">
        <w:rPr>
          <w:rFonts w:ascii="Times New Roman" w:hAnsi="Times New Roman"/>
          <w:sz w:val="28"/>
          <w:szCs w:val="28"/>
        </w:rPr>
        <w:t>5</w:t>
      </w:r>
      <w:r w:rsidRPr="002773EA">
        <w:rPr>
          <w:rFonts w:ascii="Times New Roman" w:hAnsi="Times New Roman"/>
          <w:sz w:val="28"/>
          <w:szCs w:val="28"/>
        </w:rPr>
        <w:t xml:space="preserve"> года.</w:t>
      </w:r>
    </w:p>
    <w:p w:rsidR="000A00FB" w:rsidRPr="00950BF8" w:rsidRDefault="000A00FB" w:rsidP="002773E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773EA" w:rsidRPr="00FF6BB8" w:rsidRDefault="002773EA" w:rsidP="002773E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BB8">
        <w:rPr>
          <w:rFonts w:ascii="Times New Roman" w:hAnsi="Times New Roman"/>
          <w:sz w:val="28"/>
          <w:szCs w:val="28"/>
        </w:rPr>
        <w:t>5. Нарушения и недостатки, выяв</w:t>
      </w:r>
      <w:r w:rsidR="008377C8">
        <w:rPr>
          <w:rFonts w:ascii="Times New Roman" w:hAnsi="Times New Roman"/>
          <w:sz w:val="28"/>
          <w:szCs w:val="28"/>
        </w:rPr>
        <w:t>ленные контрольным мероприятием.</w:t>
      </w:r>
    </w:p>
    <w:p w:rsidR="002773EA" w:rsidRPr="002773EA" w:rsidRDefault="002773EA" w:rsidP="002773EA">
      <w:pPr>
        <w:widowControl w:val="0"/>
        <w:spacing w:after="0" w:line="240" w:lineRule="auto"/>
        <w:ind w:right="-5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2773E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 результатам контрольного мероприятия отмечены отдельные дефекты финансово-хозяйственной действенности </w:t>
      </w:r>
      <w:r w:rsidRPr="002773E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государственного казенного учреждения здравоохранения Архангельской области «Архангельский медицинский центр для дет</w:t>
      </w:r>
      <w:r w:rsidRPr="002773EA">
        <w:rPr>
          <w:rFonts w:ascii="Times New Roman" w:eastAsiaTheme="minorHAnsi" w:hAnsi="Times New Roman"/>
          <w:sz w:val="28"/>
          <w:szCs w:val="28"/>
          <w:lang w:eastAsia="ru-RU" w:bidi="ru-RU"/>
        </w:rPr>
        <w:t>ей раннего возраста»</w:t>
      </w:r>
      <w:r w:rsidRPr="002773E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 не влекущие ущерб бюджету Архангельской области.</w:t>
      </w:r>
    </w:p>
    <w:p w:rsidR="002773EA" w:rsidRDefault="002773EA" w:rsidP="002773EA">
      <w:pPr>
        <w:widowControl w:val="0"/>
        <w:spacing w:after="0" w:line="240" w:lineRule="auto"/>
        <w:ind w:right="-5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773EA">
        <w:rPr>
          <w:rFonts w:ascii="Times New Roman" w:eastAsia="Times New Roman" w:hAnsi="Times New Roman"/>
          <w:color w:val="000000" w:themeColor="text1"/>
          <w:sz w:val="28"/>
          <w:szCs w:val="28"/>
        </w:rPr>
        <w:t>Отдельные недостатки выявлены при проверке расчетов по оплате труда.</w:t>
      </w:r>
    </w:p>
    <w:p w:rsidR="000A00FB" w:rsidRDefault="000A00FB" w:rsidP="002773EA">
      <w:pPr>
        <w:widowControl w:val="0"/>
        <w:spacing w:after="0" w:line="240" w:lineRule="auto"/>
        <w:ind w:right="-5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773EA" w:rsidRDefault="002773EA" w:rsidP="002773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3EA">
        <w:rPr>
          <w:rFonts w:ascii="Times New Roman" w:hAnsi="Times New Roman"/>
          <w:sz w:val="28"/>
          <w:szCs w:val="28"/>
        </w:rPr>
        <w:t>6. Меры, принятые по результ</w:t>
      </w:r>
      <w:r w:rsidR="008377C8">
        <w:rPr>
          <w:rFonts w:ascii="Times New Roman" w:hAnsi="Times New Roman"/>
          <w:sz w:val="28"/>
          <w:szCs w:val="28"/>
        </w:rPr>
        <w:t>атам контрольного мероприятия.</w:t>
      </w:r>
    </w:p>
    <w:p w:rsidR="002773EA" w:rsidRPr="002773EA" w:rsidRDefault="002773EA" w:rsidP="002773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773EA">
        <w:rPr>
          <w:rFonts w:ascii="Times New Roman" w:hAnsi="Times New Roman"/>
          <w:sz w:val="28"/>
          <w:szCs w:val="28"/>
        </w:rPr>
        <w:t xml:space="preserve">В целях реализации результатов контрольного мероприятия </w:t>
      </w:r>
      <w:r>
        <w:rPr>
          <w:rFonts w:ascii="Times New Roman" w:hAnsi="Times New Roman"/>
          <w:sz w:val="28"/>
          <w:szCs w:val="28"/>
        </w:rPr>
        <w:t xml:space="preserve">в адрес </w:t>
      </w:r>
      <w:r w:rsidRPr="002773EA">
        <w:rPr>
          <w:rFonts w:ascii="Times New Roman" w:hAnsi="Times New Roman"/>
          <w:sz w:val="28"/>
          <w:szCs w:val="28"/>
          <w:lang w:bidi="ru-RU"/>
        </w:rPr>
        <w:t>министерства здравоохранения Архангельской области и государственного казенного учреждения здравоохранения Архангельской области «Архангельский медицинский центр для детей раннего возраста» направлен</w:t>
      </w:r>
      <w:r w:rsidR="009935CB">
        <w:rPr>
          <w:rFonts w:ascii="Times New Roman" w:hAnsi="Times New Roman"/>
          <w:sz w:val="28"/>
          <w:szCs w:val="28"/>
          <w:lang w:bidi="ru-RU"/>
        </w:rPr>
        <w:t>ы</w:t>
      </w:r>
      <w:r w:rsidRPr="002773EA">
        <w:rPr>
          <w:rFonts w:ascii="Times New Roman" w:hAnsi="Times New Roman"/>
          <w:sz w:val="28"/>
          <w:szCs w:val="28"/>
          <w:lang w:bidi="ru-RU"/>
        </w:rPr>
        <w:t xml:space="preserve"> информационн</w:t>
      </w:r>
      <w:r w:rsidR="009935CB">
        <w:rPr>
          <w:rFonts w:ascii="Times New Roman" w:hAnsi="Times New Roman"/>
          <w:sz w:val="28"/>
          <w:szCs w:val="28"/>
          <w:lang w:bidi="ru-RU"/>
        </w:rPr>
        <w:t>ые</w:t>
      </w:r>
      <w:r w:rsidRPr="002773EA">
        <w:rPr>
          <w:rFonts w:ascii="Times New Roman" w:hAnsi="Times New Roman"/>
          <w:sz w:val="28"/>
          <w:szCs w:val="28"/>
          <w:lang w:bidi="ru-RU"/>
        </w:rPr>
        <w:t xml:space="preserve"> письм</w:t>
      </w:r>
      <w:r w:rsidR="009935CB">
        <w:rPr>
          <w:rFonts w:ascii="Times New Roman" w:hAnsi="Times New Roman"/>
          <w:sz w:val="28"/>
          <w:szCs w:val="28"/>
          <w:lang w:bidi="ru-RU"/>
        </w:rPr>
        <w:t>а</w:t>
      </w:r>
      <w:bookmarkStart w:id="0" w:name="_GoBack"/>
      <w:bookmarkEnd w:id="0"/>
      <w:r w:rsidRPr="002773EA">
        <w:rPr>
          <w:rFonts w:ascii="Times New Roman" w:hAnsi="Times New Roman"/>
          <w:sz w:val="28"/>
          <w:szCs w:val="28"/>
          <w:lang w:bidi="ru-RU"/>
        </w:rPr>
        <w:t xml:space="preserve"> о выявленных недостатках финансово-хозяйственной деятельности учреждения.</w:t>
      </w:r>
    </w:p>
    <w:sectPr w:rsidR="002773EA" w:rsidRPr="0027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20A74"/>
    <w:multiLevelType w:val="hybridMultilevel"/>
    <w:tmpl w:val="EE908B2C"/>
    <w:lvl w:ilvl="0" w:tplc="0CA09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C0"/>
    <w:rsid w:val="00093948"/>
    <w:rsid w:val="000A00FB"/>
    <w:rsid w:val="00162CF6"/>
    <w:rsid w:val="002773EA"/>
    <w:rsid w:val="002D31C0"/>
    <w:rsid w:val="00301C1F"/>
    <w:rsid w:val="00335F40"/>
    <w:rsid w:val="0036549E"/>
    <w:rsid w:val="005864B1"/>
    <w:rsid w:val="006F43E0"/>
    <w:rsid w:val="008377C8"/>
    <w:rsid w:val="009935CB"/>
    <w:rsid w:val="00D44A9F"/>
    <w:rsid w:val="00E5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35951-F8C5-4647-BCFE-6940A125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162CF6"/>
    <w:pPr>
      <w:spacing w:before="60" w:after="60" w:line="240" w:lineRule="auto"/>
      <w:ind w:firstLine="567"/>
    </w:pPr>
    <w:rPr>
      <w:rFonts w:ascii="Times New Roman" w:eastAsiaTheme="minorHAnsi" w:hAnsi="Times New Roman" w:cstheme="minorBidi"/>
      <w:iCs/>
      <w:sz w:val="24"/>
      <w:szCs w:val="18"/>
    </w:rPr>
  </w:style>
  <w:style w:type="paragraph" w:styleId="a4">
    <w:name w:val="List Paragraph"/>
    <w:basedOn w:val="a"/>
    <w:uiPriority w:val="34"/>
    <w:qFormat/>
    <w:rsid w:val="000A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Людмила Александровна</dc:creator>
  <cp:keywords/>
  <dc:description/>
  <cp:lastModifiedBy>Колмогорова Людмила Владимировна</cp:lastModifiedBy>
  <cp:revision>2</cp:revision>
  <dcterms:created xsi:type="dcterms:W3CDTF">2026-02-17T13:31:00Z</dcterms:created>
  <dcterms:modified xsi:type="dcterms:W3CDTF">2026-02-17T13:31:00Z</dcterms:modified>
</cp:coreProperties>
</file>