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E8" w:rsidRPr="00B4599A" w:rsidRDefault="00D151E8" w:rsidP="004D7A67">
      <w:pPr>
        <w:jc w:val="center"/>
        <w:rPr>
          <w:b/>
          <w:lang w:eastAsia="ru-RU"/>
        </w:rPr>
      </w:pPr>
      <w:r w:rsidRPr="007E64E8">
        <w:rPr>
          <w:b/>
          <w:lang w:eastAsia="ru-RU"/>
        </w:rPr>
        <w:t xml:space="preserve">Экспертиза </w:t>
      </w:r>
      <w:r w:rsidR="00EC7945" w:rsidRPr="007E64E8">
        <w:rPr>
          <w:b/>
          <w:lang w:eastAsia="ru-RU"/>
        </w:rPr>
        <w:t>н</w:t>
      </w:r>
      <w:r w:rsidR="00986280" w:rsidRPr="007E64E8">
        <w:rPr>
          <w:b/>
          <w:lang w:eastAsia="ru-RU"/>
        </w:rPr>
        <w:t xml:space="preserve">а проект </w:t>
      </w:r>
      <w:r w:rsidR="004D7A67" w:rsidRPr="007E64E8">
        <w:rPr>
          <w:b/>
          <w:lang w:eastAsia="ru-RU"/>
        </w:rPr>
        <w:t xml:space="preserve">на проект постановления Правительства Архангельской области «О внесении изменений в паспорт государственной программы Архангельской области «Управление государственными </w:t>
      </w:r>
      <w:r w:rsidR="004D7A67" w:rsidRPr="00B4599A">
        <w:rPr>
          <w:b/>
          <w:lang w:eastAsia="ru-RU"/>
        </w:rPr>
        <w:t>финансами и государственным долгом Архангельской области»</w:t>
      </w:r>
    </w:p>
    <w:p w:rsidR="00D151E8" w:rsidRPr="00B4599A" w:rsidRDefault="00D151E8" w:rsidP="00D151E8">
      <w:pPr>
        <w:ind w:firstLine="851"/>
        <w:rPr>
          <w:lang w:eastAsia="ru-RU"/>
        </w:rPr>
      </w:pPr>
    </w:p>
    <w:p w:rsidR="00D151E8" w:rsidRPr="00B4599A" w:rsidRDefault="00C34389" w:rsidP="00D151E8">
      <w:pPr>
        <w:ind w:firstLine="851"/>
        <w:jc w:val="right"/>
        <w:rPr>
          <w:lang w:eastAsia="ru-RU"/>
        </w:rPr>
      </w:pPr>
      <w:r w:rsidRPr="00B4599A">
        <w:rPr>
          <w:lang w:eastAsia="ru-RU"/>
        </w:rPr>
        <w:t xml:space="preserve">от </w:t>
      </w:r>
      <w:r w:rsidR="00B4599A" w:rsidRPr="00B4599A">
        <w:rPr>
          <w:lang w:eastAsia="ru-RU"/>
        </w:rPr>
        <w:t>12.11</w:t>
      </w:r>
      <w:r w:rsidR="009E0946" w:rsidRPr="00B4599A">
        <w:rPr>
          <w:lang w:eastAsia="ru-RU"/>
        </w:rPr>
        <w:t>.</w:t>
      </w:r>
      <w:r w:rsidR="00E527F3" w:rsidRPr="00B4599A">
        <w:rPr>
          <w:lang w:eastAsia="ru-RU"/>
        </w:rPr>
        <w:t>202</w:t>
      </w:r>
      <w:r w:rsidR="00D921ED" w:rsidRPr="00B4599A">
        <w:rPr>
          <w:lang w:eastAsia="ru-RU"/>
        </w:rPr>
        <w:t>5</w:t>
      </w:r>
      <w:r w:rsidR="00D151E8" w:rsidRPr="00B4599A">
        <w:rPr>
          <w:lang w:eastAsia="ru-RU"/>
        </w:rPr>
        <w:t xml:space="preserve"> № 01-02/</w:t>
      </w:r>
      <w:r w:rsidR="00B4599A" w:rsidRPr="00B4599A">
        <w:rPr>
          <w:lang w:eastAsia="ru-RU"/>
        </w:rPr>
        <w:t>1057</w:t>
      </w:r>
    </w:p>
    <w:p w:rsidR="00D151E8" w:rsidRPr="00B4599A" w:rsidRDefault="00D151E8" w:rsidP="00D151E8">
      <w:pPr>
        <w:ind w:firstLine="851"/>
        <w:rPr>
          <w:szCs w:val="28"/>
          <w:lang w:eastAsia="ru-RU"/>
        </w:rPr>
      </w:pPr>
    </w:p>
    <w:p w:rsidR="00D151E8" w:rsidRPr="00B4599A" w:rsidRDefault="00D151E8" w:rsidP="00322C00">
      <w:pPr>
        <w:ind w:firstLine="851"/>
        <w:rPr>
          <w:szCs w:val="28"/>
          <w:lang w:eastAsia="ru-RU"/>
        </w:rPr>
      </w:pPr>
      <w:r w:rsidRPr="00B4599A">
        <w:rPr>
          <w:szCs w:val="28"/>
          <w:lang w:eastAsia="ru-RU"/>
        </w:rPr>
        <w:t xml:space="preserve">Контрольно-счетной палатой Архангельской области рассмотрен проект постановления Правительства Архангельской области </w:t>
      </w:r>
      <w:r w:rsidR="008B3DC2" w:rsidRPr="00B4599A">
        <w:rPr>
          <w:szCs w:val="28"/>
          <w:lang w:eastAsia="ru-RU"/>
        </w:rPr>
        <w:t>«</w:t>
      </w:r>
      <w:r w:rsidR="00167BD2" w:rsidRPr="00B4599A">
        <w:rPr>
          <w:szCs w:val="28"/>
          <w:lang w:eastAsia="ru-RU"/>
        </w:rPr>
        <w:t>О внесении изменений в паспорт государственной программы Архангельской области «Управление государственными финансами и государственным долгом Архангельской области</w:t>
      </w:r>
      <w:r w:rsidR="008B3DC2" w:rsidRPr="00B4599A">
        <w:rPr>
          <w:szCs w:val="28"/>
          <w:lang w:eastAsia="ru-RU"/>
        </w:rPr>
        <w:t>»</w:t>
      </w:r>
      <w:r w:rsidRPr="00B4599A">
        <w:rPr>
          <w:szCs w:val="28"/>
          <w:lang w:eastAsia="ru-RU"/>
        </w:rPr>
        <w:t xml:space="preserve"> (далее – проект НПА) и</w:t>
      </w:r>
      <w:r w:rsidRPr="00B4599A">
        <w:rPr>
          <w:szCs w:val="28"/>
        </w:rPr>
        <w:t xml:space="preserve"> </w:t>
      </w:r>
      <w:r w:rsidR="00FD091D" w:rsidRPr="00B4599A">
        <w:rPr>
          <w:szCs w:val="28"/>
        </w:rPr>
        <w:t xml:space="preserve">в министерство финансов Архангельской области направлено </w:t>
      </w:r>
      <w:r w:rsidRPr="00B4599A">
        <w:rPr>
          <w:szCs w:val="28"/>
          <w:lang w:eastAsia="ru-RU"/>
        </w:rPr>
        <w:t xml:space="preserve">заключение от </w:t>
      </w:r>
      <w:r w:rsidR="00B4599A" w:rsidRPr="00B4599A">
        <w:rPr>
          <w:lang w:eastAsia="ru-RU"/>
        </w:rPr>
        <w:t>12.11</w:t>
      </w:r>
      <w:r w:rsidR="007E64E8" w:rsidRPr="00B4599A">
        <w:rPr>
          <w:lang w:eastAsia="ru-RU"/>
        </w:rPr>
        <w:t>.</w:t>
      </w:r>
      <w:r w:rsidR="00D921ED" w:rsidRPr="00B4599A">
        <w:rPr>
          <w:lang w:eastAsia="ru-RU"/>
        </w:rPr>
        <w:t>2025 № 01-02/</w:t>
      </w:r>
      <w:r w:rsidR="00B4599A" w:rsidRPr="00B4599A">
        <w:rPr>
          <w:lang w:eastAsia="ru-RU"/>
        </w:rPr>
        <w:t>1057</w:t>
      </w:r>
      <w:r w:rsidR="00AD6B06" w:rsidRPr="00B4599A">
        <w:rPr>
          <w:szCs w:val="28"/>
          <w:lang w:eastAsia="ru-RU"/>
        </w:rPr>
        <w:t>.</w:t>
      </w: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Государственная программа Архангельской области «Управление государственными финансами и государственным долгом Архангельской области» утверждена постановлением Правительства Архангельской области от 11.10.2013 № 474-пп (далее – госпрограмма № 474-пп), и по состоянию на 12.11.2025 утвержденные объемы финансового обеспечения действуют в редакции, утвержденной постановлением Правительства Архангельской области от 08.10.2025 № 866-пп, в которой сроки её реализации предусмотрены на период с 2025 по 2027 годы, с общим объемом финансирования в размере 55 299,4 млн.руб., из них на 2025 год – 18 466,5 млн.руб., на 2026 год – 17 076,5 млн.руб., на 2027 год – 19 756,4 млн.руб.</w:t>
      </w:r>
    </w:p>
    <w:p w:rsidR="00B4599A" w:rsidRPr="00B4599A" w:rsidRDefault="00204B27" w:rsidP="00B4599A">
      <w:pPr>
        <w:ind w:firstLine="851"/>
        <w:rPr>
          <w:lang w:eastAsia="ru-RU"/>
        </w:rPr>
      </w:pPr>
      <w:r>
        <w:rPr>
          <w:lang w:eastAsia="ru-RU"/>
        </w:rPr>
        <w:t>П</w:t>
      </w:r>
      <w:r w:rsidR="00B4599A" w:rsidRPr="00B4599A">
        <w:rPr>
          <w:lang w:eastAsia="ru-RU"/>
        </w:rPr>
        <w:t xml:space="preserve">роектом НПА предлагается уменьшить расходы на реализацию мероприятий госпрограммы № 474-пп </w:t>
      </w:r>
      <w:r>
        <w:rPr>
          <w:lang w:eastAsia="ru-RU"/>
        </w:rPr>
        <w:t xml:space="preserve">только </w:t>
      </w:r>
      <w:r w:rsidR="00B4599A" w:rsidRPr="00B4599A">
        <w:rPr>
          <w:lang w:eastAsia="ru-RU"/>
        </w:rPr>
        <w:t>на 2025 год в общей сумме 88,5 млн.руб. (-0,5 %)</w:t>
      </w:r>
      <w:r>
        <w:rPr>
          <w:lang w:eastAsia="ru-RU"/>
        </w:rPr>
        <w:t xml:space="preserve"> и сумма на указанный период составит </w:t>
      </w:r>
      <w:r w:rsidRPr="00204B27">
        <w:rPr>
          <w:lang w:eastAsia="ru-RU"/>
        </w:rPr>
        <w:t>18</w:t>
      </w:r>
      <w:r>
        <w:rPr>
          <w:lang w:eastAsia="ru-RU"/>
        </w:rPr>
        <w:t> </w:t>
      </w:r>
      <w:r w:rsidRPr="00204B27">
        <w:rPr>
          <w:lang w:eastAsia="ru-RU"/>
        </w:rPr>
        <w:t>378,0</w:t>
      </w:r>
      <w:r>
        <w:rPr>
          <w:lang w:eastAsia="ru-RU"/>
        </w:rPr>
        <w:t xml:space="preserve"> млн.руб.</w:t>
      </w:r>
      <w:r w:rsidR="00B4599A" w:rsidRPr="00B4599A">
        <w:rPr>
          <w:lang w:eastAsia="ru-RU"/>
        </w:rPr>
        <w:t>, в т.ч. внести изменения в два комплекса процессных мероприятий (далее – КПМ), в т.ч</w:t>
      </w:r>
      <w:r>
        <w:rPr>
          <w:lang w:eastAsia="ru-RU"/>
        </w:rPr>
        <w:t>.</w:t>
      </w:r>
      <w:r w:rsidR="00B4599A" w:rsidRPr="00B4599A">
        <w:rPr>
          <w:lang w:eastAsia="ru-RU"/>
        </w:rPr>
        <w:t>:</w:t>
      </w: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1. Расходы на КПМ «Управление государственным долгом Архангельской области» в 2025 году предлагается увеличить на 472,0 млн.руб., которые предусмотрены на обслуживание государственного долга, т.е. уплата процентов по кредитам, привлеченным в областной бюджет.</w:t>
      </w: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В результате принятых изменений, среднедневные расходы на обслуживание долговых обязательств в 2025 году составят 26,8 млн.руб. в день, что в 2,3 раза больше (+14,9 млн.руб./день), чем они составили по результатам исполнения областного бюджета за 2024 год.</w:t>
      </w: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В таблице сведения о среднедневных расходах областного бюджета по обслуживанию долговых обязательств (бюджетные кредиты и кредиты в кредитных организациях) за последние 5 лет.</w:t>
      </w:r>
    </w:p>
    <w:p w:rsidR="00B4599A" w:rsidRPr="00B4599A" w:rsidRDefault="00B4599A" w:rsidP="00B4599A">
      <w:pPr>
        <w:ind w:firstLine="851"/>
        <w:rPr>
          <w:sz w:val="16"/>
          <w:szCs w:val="16"/>
          <w:lang w:eastAsia="ru-RU"/>
        </w:rPr>
      </w:pPr>
    </w:p>
    <w:p w:rsidR="00B4599A" w:rsidRPr="00B4599A" w:rsidRDefault="00B4599A" w:rsidP="00B4599A">
      <w:pPr>
        <w:keepNext/>
        <w:jc w:val="left"/>
        <w:rPr>
          <w:sz w:val="24"/>
        </w:rPr>
      </w:pPr>
      <w:r w:rsidRPr="00B4599A">
        <w:rPr>
          <w:sz w:val="24"/>
        </w:rPr>
        <w:t xml:space="preserve">Таблица </w:t>
      </w:r>
      <w:r w:rsidRPr="00B4599A">
        <w:rPr>
          <w:sz w:val="24"/>
        </w:rPr>
        <w:fldChar w:fldCharType="begin"/>
      </w:r>
      <w:r w:rsidRPr="00B4599A">
        <w:rPr>
          <w:sz w:val="24"/>
        </w:rPr>
        <w:instrText xml:space="preserve"> SEQ Таблица \* ARABIC </w:instrText>
      </w:r>
      <w:r w:rsidRPr="00B4599A">
        <w:rPr>
          <w:sz w:val="24"/>
        </w:rPr>
        <w:fldChar w:fldCharType="separate"/>
      </w:r>
      <w:r>
        <w:rPr>
          <w:noProof/>
          <w:sz w:val="24"/>
        </w:rPr>
        <w:t>1</w:t>
      </w:r>
      <w:r w:rsidRPr="00B4599A">
        <w:rPr>
          <w:sz w:val="24"/>
        </w:rPr>
        <w:fldChar w:fldCharType="end"/>
      </w:r>
      <w:r w:rsidRPr="00B4599A">
        <w:rPr>
          <w:sz w:val="24"/>
        </w:rPr>
        <w:t>. Расходы на обслуживание государственного долга Архангельской области и среднедневные расходы по обслуживанию указанных обязательств с 20</w:t>
      </w:r>
      <w:r>
        <w:rPr>
          <w:sz w:val="24"/>
        </w:rPr>
        <w:t>20</w:t>
      </w:r>
      <w:r w:rsidRPr="00B4599A">
        <w:rPr>
          <w:sz w:val="24"/>
        </w:rPr>
        <w:t xml:space="preserve"> года</w:t>
      </w:r>
    </w:p>
    <w:tbl>
      <w:tblPr>
        <w:tblW w:w="9616" w:type="dxa"/>
        <w:tblLook w:val="04A0" w:firstRow="1" w:lastRow="0" w:firstColumn="1" w:lastColumn="0" w:noHBand="0" w:noVBand="1"/>
      </w:tblPr>
      <w:tblGrid>
        <w:gridCol w:w="2671"/>
        <w:gridCol w:w="1984"/>
        <w:gridCol w:w="1985"/>
        <w:gridCol w:w="1134"/>
        <w:gridCol w:w="1842"/>
      </w:tblGrid>
      <w:tr w:rsidR="00B4599A" w:rsidRPr="00B4599A" w:rsidTr="008B131C">
        <w:trPr>
          <w:trHeight w:val="35"/>
          <w:tblHeader/>
        </w:trPr>
        <w:tc>
          <w:tcPr>
            <w:tcW w:w="267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(млн.руб.)</w:t>
            </w: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 (+,-) к предыдущему году:</w:t>
            </w:r>
          </w:p>
        </w:tc>
        <w:tc>
          <w:tcPr>
            <w:tcW w:w="184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Среднедневные расходы (млн.руб.)</w:t>
            </w:r>
          </w:p>
        </w:tc>
      </w:tr>
      <w:tr w:rsidR="00B4599A" w:rsidRPr="00B4599A" w:rsidTr="008B131C">
        <w:trPr>
          <w:trHeight w:val="35"/>
          <w:tblHeader/>
        </w:trPr>
        <w:tc>
          <w:tcPr>
            <w:tcW w:w="267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4599A" w:rsidRPr="00B4599A" w:rsidTr="008B131C">
        <w:trPr>
          <w:trHeight w:val="70"/>
        </w:trPr>
        <w:tc>
          <w:tcPr>
            <w:tcW w:w="26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 год (факт)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1 049,9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353,5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50,8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2,9 </w:t>
            </w:r>
          </w:p>
        </w:tc>
      </w:tr>
      <w:tr w:rsidR="00B4599A" w:rsidRPr="00B4599A" w:rsidTr="008B131C">
        <w:trPr>
          <w:trHeight w:val="70"/>
        </w:trPr>
        <w:tc>
          <w:tcPr>
            <w:tcW w:w="26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2021 год (факт)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1 089,6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3,8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3,0 </w:t>
            </w:r>
          </w:p>
        </w:tc>
      </w:tr>
      <w:tr w:rsidR="00B4599A" w:rsidRPr="00B4599A" w:rsidTr="008B131C">
        <w:trPr>
          <w:trHeight w:val="70"/>
        </w:trPr>
        <w:tc>
          <w:tcPr>
            <w:tcW w:w="26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2022 год (факт)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228,1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-861,5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-79,1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0,6 </w:t>
            </w:r>
          </w:p>
        </w:tc>
      </w:tr>
      <w:tr w:rsidR="00B4599A" w:rsidRPr="00B4599A" w:rsidTr="008B131C">
        <w:trPr>
          <w:trHeight w:val="70"/>
        </w:trPr>
        <w:tc>
          <w:tcPr>
            <w:tcW w:w="26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 год (факт)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601,1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373,0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2,6 раза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1,6 </w:t>
            </w:r>
          </w:p>
        </w:tc>
      </w:tr>
      <w:tr w:rsidR="00B4599A" w:rsidRPr="00B4599A" w:rsidTr="008B131C">
        <w:trPr>
          <w:trHeight w:val="70"/>
        </w:trPr>
        <w:tc>
          <w:tcPr>
            <w:tcW w:w="26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 год (факт)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4 349,4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3 748,3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7,2 раза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11,9 </w:t>
            </w:r>
          </w:p>
        </w:tc>
      </w:tr>
      <w:tr w:rsidR="00B4599A" w:rsidRPr="00B4599A" w:rsidTr="008B131C">
        <w:trPr>
          <w:trHeight w:val="70"/>
        </w:trPr>
        <w:tc>
          <w:tcPr>
            <w:tcW w:w="267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 (проект НПА)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9 782,3 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5 432,9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2,2 раза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4599A" w:rsidRPr="00B4599A" w:rsidRDefault="00B4599A" w:rsidP="00B459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26,8 </w:t>
            </w:r>
          </w:p>
        </w:tc>
      </w:tr>
    </w:tbl>
    <w:p w:rsidR="00B4599A" w:rsidRPr="00B4599A" w:rsidRDefault="00B4599A" w:rsidP="00B4599A">
      <w:pPr>
        <w:ind w:firstLine="851"/>
        <w:rPr>
          <w:sz w:val="16"/>
          <w:szCs w:val="16"/>
          <w:lang w:eastAsia="ru-RU"/>
        </w:rPr>
      </w:pP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Как видно в приведенной выше таблице за последние 5 лет рост расходов на обслуживание долговых обязательств составляет 8 732,4 млн.руб. или в 9,3 раза. Рост среднедневных расходов по уплате процентов за бюджетные и «коммерческие» кредиты» за 5 лет составит 23,9 млн.руб./день.</w:t>
      </w: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2. Расходы на КПМ «Поддержка бюджетов муниципальных образований Архангельской области и организация направления межбюджетных трансфертов» в 2025 году предлагается уменьшить на 560,5 млн.руб. (-6,3 %), в т.ч. внести изменения в следующие мероприятия:</w:t>
      </w: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а) «Распределены и предоставлены дотации бюджетам муниципальных районов, муниципальных округов и городских округов Архангельской области на поддержку мер по обеспечению сбалансированности местных бюджетов» – предлагается уменьшить на 560,9 млн.руб. (с 5 846,2 млн.руб. до 5 285,3 млн.руб.);</w:t>
      </w: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б) «Распределены и предоставлены бюджетам муниципальных образований Архангельской области субвенции на осуществление полномочий по первичному воинскому учету органами местного самоуправления поселений, муниципальных и городских округов» – предлагается увеличить на 0,4 млн.руб. (с 55,1 млн.руб. до 55,5 млн.руб.).</w:t>
      </w:r>
    </w:p>
    <w:p w:rsidR="00B4599A" w:rsidRPr="00B4599A" w:rsidRDefault="00B4599A" w:rsidP="00B4599A">
      <w:pPr>
        <w:ind w:firstLine="851"/>
        <w:rPr>
          <w:lang w:eastAsia="ru-RU"/>
        </w:rPr>
      </w:pPr>
      <w:r w:rsidRPr="00B4599A">
        <w:rPr>
          <w:lang w:eastAsia="ru-RU"/>
        </w:rPr>
        <w:t>Показателями бюджетной росписи областного бюджета на 2025 год, действующей на 01.11.2025, указанные выше изменения учтены министерству финансов Архангельской области.</w:t>
      </w:r>
    </w:p>
    <w:p w:rsidR="00B4599A" w:rsidRPr="00B4599A" w:rsidRDefault="00B4599A" w:rsidP="00B4599A">
      <w:pPr>
        <w:ind w:firstLine="851"/>
      </w:pPr>
      <w:r w:rsidRPr="00B4599A">
        <w:t>По представленному проекту НПА замечаний и предложений по существу изменений не имеется.</w:t>
      </w:r>
    </w:p>
    <w:p w:rsidR="00167BD2" w:rsidRPr="00167BD2" w:rsidRDefault="00167BD2" w:rsidP="00577A44">
      <w:pPr>
        <w:ind w:firstLine="851"/>
        <w:rPr>
          <w:szCs w:val="28"/>
          <w:lang w:eastAsia="ru-RU"/>
        </w:rPr>
      </w:pPr>
    </w:p>
    <w:sectPr w:rsidR="00167BD2" w:rsidRPr="00167BD2" w:rsidSect="002D7897">
      <w:headerReference w:type="default" r:id="rId8"/>
      <w:type w:val="continuous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DB" w:rsidRDefault="000229DB" w:rsidP="0059090A">
      <w:r>
        <w:separator/>
      </w:r>
    </w:p>
    <w:p w:rsidR="000229DB" w:rsidRDefault="000229DB"/>
  </w:endnote>
  <w:endnote w:type="continuationSeparator" w:id="0">
    <w:p w:rsidR="000229DB" w:rsidRDefault="000229DB" w:rsidP="0059090A">
      <w:r>
        <w:continuationSeparator/>
      </w:r>
    </w:p>
    <w:p w:rsidR="000229DB" w:rsidRDefault="00022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DB" w:rsidRDefault="000229DB" w:rsidP="0059090A">
      <w:r>
        <w:separator/>
      </w:r>
    </w:p>
    <w:p w:rsidR="000229DB" w:rsidRDefault="000229DB"/>
  </w:footnote>
  <w:footnote w:type="continuationSeparator" w:id="0">
    <w:p w:rsidR="000229DB" w:rsidRDefault="000229DB" w:rsidP="0059090A">
      <w:r>
        <w:continuationSeparator/>
      </w:r>
    </w:p>
    <w:p w:rsidR="000229DB" w:rsidRDefault="000229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24" w:rsidRPr="00682BB2" w:rsidRDefault="005F5524" w:rsidP="00BD6964">
    <w:pPr>
      <w:pStyle w:val="aa"/>
      <w:jc w:val="center"/>
      <w:rPr>
        <w:sz w:val="24"/>
        <w:szCs w:val="24"/>
      </w:rPr>
    </w:pPr>
    <w:r w:rsidRPr="00682BB2">
      <w:rPr>
        <w:sz w:val="24"/>
        <w:szCs w:val="24"/>
      </w:rPr>
      <w:fldChar w:fldCharType="begin"/>
    </w:r>
    <w:r w:rsidRPr="00682BB2">
      <w:rPr>
        <w:sz w:val="24"/>
        <w:szCs w:val="24"/>
      </w:rPr>
      <w:instrText>PAGE   \* MERGEFORMAT</w:instrText>
    </w:r>
    <w:r w:rsidRPr="00682BB2">
      <w:rPr>
        <w:sz w:val="24"/>
        <w:szCs w:val="24"/>
      </w:rPr>
      <w:fldChar w:fldCharType="separate"/>
    </w:r>
    <w:r w:rsidR="00F70B56">
      <w:rPr>
        <w:noProof/>
        <w:sz w:val="24"/>
        <w:szCs w:val="24"/>
      </w:rPr>
      <w:t>2</w:t>
    </w:r>
    <w:r w:rsidRPr="00682BB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FF0"/>
    <w:multiLevelType w:val="hybridMultilevel"/>
    <w:tmpl w:val="485E98EC"/>
    <w:lvl w:ilvl="0" w:tplc="301E4472">
      <w:start w:val="1"/>
      <w:numFmt w:val="bullet"/>
      <w:pStyle w:val="a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4C072F"/>
    <w:multiLevelType w:val="hybridMultilevel"/>
    <w:tmpl w:val="99D4C484"/>
    <w:lvl w:ilvl="0" w:tplc="8F7ACBA2">
      <w:start w:val="1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4266F8"/>
    <w:multiLevelType w:val="hybridMultilevel"/>
    <w:tmpl w:val="1152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6425"/>
    <w:multiLevelType w:val="hybridMultilevel"/>
    <w:tmpl w:val="66600A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C62B56"/>
    <w:multiLevelType w:val="hybridMultilevel"/>
    <w:tmpl w:val="82CAFB1E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E783D15"/>
    <w:multiLevelType w:val="hybridMultilevel"/>
    <w:tmpl w:val="1ACC7AB4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7C5670"/>
    <w:multiLevelType w:val="hybridMultilevel"/>
    <w:tmpl w:val="A882EE6E"/>
    <w:lvl w:ilvl="0" w:tplc="C6C278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3084418"/>
    <w:multiLevelType w:val="hybridMultilevel"/>
    <w:tmpl w:val="39DACB0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8DF48A2"/>
    <w:multiLevelType w:val="hybridMultilevel"/>
    <w:tmpl w:val="4CA494C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DF43F6F"/>
    <w:multiLevelType w:val="hybridMultilevel"/>
    <w:tmpl w:val="6A8264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23866E8"/>
    <w:multiLevelType w:val="hybridMultilevel"/>
    <w:tmpl w:val="CB10C654"/>
    <w:lvl w:ilvl="0" w:tplc="0396F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AE0CB4"/>
    <w:multiLevelType w:val="hybridMultilevel"/>
    <w:tmpl w:val="30F20A16"/>
    <w:lvl w:ilvl="0" w:tplc="64F68E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F"/>
    <w:rsid w:val="00001289"/>
    <w:rsid w:val="000026D5"/>
    <w:rsid w:val="00003585"/>
    <w:rsid w:val="00003B49"/>
    <w:rsid w:val="0000445D"/>
    <w:rsid w:val="000061C4"/>
    <w:rsid w:val="00007C42"/>
    <w:rsid w:val="000115D2"/>
    <w:rsid w:val="0001182A"/>
    <w:rsid w:val="0001200A"/>
    <w:rsid w:val="0001515D"/>
    <w:rsid w:val="00016065"/>
    <w:rsid w:val="0001649D"/>
    <w:rsid w:val="0001726F"/>
    <w:rsid w:val="0002151D"/>
    <w:rsid w:val="000229DB"/>
    <w:rsid w:val="00022A48"/>
    <w:rsid w:val="000252C2"/>
    <w:rsid w:val="000258F9"/>
    <w:rsid w:val="00030264"/>
    <w:rsid w:val="000359B6"/>
    <w:rsid w:val="0004231A"/>
    <w:rsid w:val="00042463"/>
    <w:rsid w:val="000438C7"/>
    <w:rsid w:val="00052B67"/>
    <w:rsid w:val="00055624"/>
    <w:rsid w:val="00055985"/>
    <w:rsid w:val="0006542B"/>
    <w:rsid w:val="00067418"/>
    <w:rsid w:val="00071416"/>
    <w:rsid w:val="00074C71"/>
    <w:rsid w:val="000806F5"/>
    <w:rsid w:val="00080C70"/>
    <w:rsid w:val="0008215E"/>
    <w:rsid w:val="00083B13"/>
    <w:rsid w:val="00085E1E"/>
    <w:rsid w:val="0009067D"/>
    <w:rsid w:val="00091590"/>
    <w:rsid w:val="000948F7"/>
    <w:rsid w:val="00095046"/>
    <w:rsid w:val="00097161"/>
    <w:rsid w:val="00097830"/>
    <w:rsid w:val="000A0252"/>
    <w:rsid w:val="000A068E"/>
    <w:rsid w:val="000A09A2"/>
    <w:rsid w:val="000A1D1A"/>
    <w:rsid w:val="000A289D"/>
    <w:rsid w:val="000A3AEB"/>
    <w:rsid w:val="000A3D86"/>
    <w:rsid w:val="000A4456"/>
    <w:rsid w:val="000A729C"/>
    <w:rsid w:val="000A79E7"/>
    <w:rsid w:val="000B3148"/>
    <w:rsid w:val="000B3F88"/>
    <w:rsid w:val="000B65DC"/>
    <w:rsid w:val="000B74F3"/>
    <w:rsid w:val="000B7853"/>
    <w:rsid w:val="000C0ABB"/>
    <w:rsid w:val="000C2423"/>
    <w:rsid w:val="000C29E6"/>
    <w:rsid w:val="000C3256"/>
    <w:rsid w:val="000C414E"/>
    <w:rsid w:val="000C5F18"/>
    <w:rsid w:val="000C7621"/>
    <w:rsid w:val="000D2CBF"/>
    <w:rsid w:val="000D454A"/>
    <w:rsid w:val="000D58FA"/>
    <w:rsid w:val="000D6C03"/>
    <w:rsid w:val="000D7D3F"/>
    <w:rsid w:val="000F1D7B"/>
    <w:rsid w:val="000F1EC0"/>
    <w:rsid w:val="000F576E"/>
    <w:rsid w:val="000F5E6D"/>
    <w:rsid w:val="000F63D4"/>
    <w:rsid w:val="000F7267"/>
    <w:rsid w:val="00104044"/>
    <w:rsid w:val="00106B78"/>
    <w:rsid w:val="001070BF"/>
    <w:rsid w:val="0010764A"/>
    <w:rsid w:val="00113A95"/>
    <w:rsid w:val="00113ED8"/>
    <w:rsid w:val="0012312E"/>
    <w:rsid w:val="001250BA"/>
    <w:rsid w:val="001275A8"/>
    <w:rsid w:val="00131698"/>
    <w:rsid w:val="001328FB"/>
    <w:rsid w:val="001348F4"/>
    <w:rsid w:val="001351F5"/>
    <w:rsid w:val="00136F30"/>
    <w:rsid w:val="00137340"/>
    <w:rsid w:val="00137E93"/>
    <w:rsid w:val="00140C6F"/>
    <w:rsid w:val="00141D47"/>
    <w:rsid w:val="00142B36"/>
    <w:rsid w:val="0014302E"/>
    <w:rsid w:val="001442E6"/>
    <w:rsid w:val="001461CA"/>
    <w:rsid w:val="00151633"/>
    <w:rsid w:val="00154042"/>
    <w:rsid w:val="00156899"/>
    <w:rsid w:val="00166082"/>
    <w:rsid w:val="001666AF"/>
    <w:rsid w:val="00167BD2"/>
    <w:rsid w:val="001715E9"/>
    <w:rsid w:val="00172DB7"/>
    <w:rsid w:val="0017607A"/>
    <w:rsid w:val="00176272"/>
    <w:rsid w:val="00177821"/>
    <w:rsid w:val="00182490"/>
    <w:rsid w:val="001829D2"/>
    <w:rsid w:val="00182D21"/>
    <w:rsid w:val="0018424C"/>
    <w:rsid w:val="00185AA6"/>
    <w:rsid w:val="0018697F"/>
    <w:rsid w:val="00187EA2"/>
    <w:rsid w:val="001954B5"/>
    <w:rsid w:val="00196DEE"/>
    <w:rsid w:val="00197698"/>
    <w:rsid w:val="0019786F"/>
    <w:rsid w:val="001A3CD7"/>
    <w:rsid w:val="001A5CA8"/>
    <w:rsid w:val="001B37D2"/>
    <w:rsid w:val="001B5677"/>
    <w:rsid w:val="001C32A8"/>
    <w:rsid w:val="001C3D1A"/>
    <w:rsid w:val="001C47A2"/>
    <w:rsid w:val="001D0399"/>
    <w:rsid w:val="001D110F"/>
    <w:rsid w:val="001D1CBC"/>
    <w:rsid w:val="001D3D10"/>
    <w:rsid w:val="001D5A50"/>
    <w:rsid w:val="001E2D8C"/>
    <w:rsid w:val="001F0052"/>
    <w:rsid w:val="001F0BDB"/>
    <w:rsid w:val="001F2EA0"/>
    <w:rsid w:val="001F308B"/>
    <w:rsid w:val="001F52F6"/>
    <w:rsid w:val="001F5B78"/>
    <w:rsid w:val="001F717B"/>
    <w:rsid w:val="002016B3"/>
    <w:rsid w:val="00203E41"/>
    <w:rsid w:val="00204B27"/>
    <w:rsid w:val="00204E7C"/>
    <w:rsid w:val="00206358"/>
    <w:rsid w:val="0021073C"/>
    <w:rsid w:val="0021225C"/>
    <w:rsid w:val="002133A2"/>
    <w:rsid w:val="00216F6A"/>
    <w:rsid w:val="00221696"/>
    <w:rsid w:val="002272E0"/>
    <w:rsid w:val="002355A5"/>
    <w:rsid w:val="00235AF0"/>
    <w:rsid w:val="00235E26"/>
    <w:rsid w:val="002367F4"/>
    <w:rsid w:val="00240CBD"/>
    <w:rsid w:val="00240FAC"/>
    <w:rsid w:val="002420BC"/>
    <w:rsid w:val="0024618C"/>
    <w:rsid w:val="00247F09"/>
    <w:rsid w:val="00247F70"/>
    <w:rsid w:val="0025129C"/>
    <w:rsid w:val="00252156"/>
    <w:rsid w:val="0025251A"/>
    <w:rsid w:val="00254484"/>
    <w:rsid w:val="002545D0"/>
    <w:rsid w:val="00257B07"/>
    <w:rsid w:val="00263CD8"/>
    <w:rsid w:val="00265EB1"/>
    <w:rsid w:val="00271364"/>
    <w:rsid w:val="00271433"/>
    <w:rsid w:val="00273230"/>
    <w:rsid w:val="00277427"/>
    <w:rsid w:val="00277A6C"/>
    <w:rsid w:val="00281D1C"/>
    <w:rsid w:val="002835E2"/>
    <w:rsid w:val="002859FC"/>
    <w:rsid w:val="00292E73"/>
    <w:rsid w:val="00294931"/>
    <w:rsid w:val="00294972"/>
    <w:rsid w:val="00295ADD"/>
    <w:rsid w:val="002A04BF"/>
    <w:rsid w:val="002A4D90"/>
    <w:rsid w:val="002A6401"/>
    <w:rsid w:val="002B1840"/>
    <w:rsid w:val="002B7300"/>
    <w:rsid w:val="002B7EBB"/>
    <w:rsid w:val="002C0198"/>
    <w:rsid w:val="002C0584"/>
    <w:rsid w:val="002C44A4"/>
    <w:rsid w:val="002C526B"/>
    <w:rsid w:val="002C7EF9"/>
    <w:rsid w:val="002D2914"/>
    <w:rsid w:val="002D7897"/>
    <w:rsid w:val="002E4309"/>
    <w:rsid w:val="002F16C3"/>
    <w:rsid w:val="003012C2"/>
    <w:rsid w:val="00304ED6"/>
    <w:rsid w:val="00310799"/>
    <w:rsid w:val="003118E5"/>
    <w:rsid w:val="003155D4"/>
    <w:rsid w:val="0032108B"/>
    <w:rsid w:val="003226B4"/>
    <w:rsid w:val="00322987"/>
    <w:rsid w:val="00322C00"/>
    <w:rsid w:val="003252A9"/>
    <w:rsid w:val="0032680A"/>
    <w:rsid w:val="003311F8"/>
    <w:rsid w:val="003313F8"/>
    <w:rsid w:val="00332155"/>
    <w:rsid w:val="00332944"/>
    <w:rsid w:val="003331F1"/>
    <w:rsid w:val="0033558C"/>
    <w:rsid w:val="00335899"/>
    <w:rsid w:val="00342F75"/>
    <w:rsid w:val="003432C0"/>
    <w:rsid w:val="00343EE9"/>
    <w:rsid w:val="00347761"/>
    <w:rsid w:val="00352A63"/>
    <w:rsid w:val="003554BF"/>
    <w:rsid w:val="00357F9F"/>
    <w:rsid w:val="003614A0"/>
    <w:rsid w:val="0036621A"/>
    <w:rsid w:val="003679BA"/>
    <w:rsid w:val="003711F3"/>
    <w:rsid w:val="003718F3"/>
    <w:rsid w:val="00373830"/>
    <w:rsid w:val="00374FBD"/>
    <w:rsid w:val="00383DAE"/>
    <w:rsid w:val="00384062"/>
    <w:rsid w:val="00387440"/>
    <w:rsid w:val="00391901"/>
    <w:rsid w:val="00391B67"/>
    <w:rsid w:val="00391ED8"/>
    <w:rsid w:val="003949E8"/>
    <w:rsid w:val="00396310"/>
    <w:rsid w:val="00397709"/>
    <w:rsid w:val="003A12BE"/>
    <w:rsid w:val="003A5054"/>
    <w:rsid w:val="003A59BF"/>
    <w:rsid w:val="003B0CC6"/>
    <w:rsid w:val="003B1FBC"/>
    <w:rsid w:val="003B4DAE"/>
    <w:rsid w:val="003B5169"/>
    <w:rsid w:val="003C030C"/>
    <w:rsid w:val="003C4414"/>
    <w:rsid w:val="003C4670"/>
    <w:rsid w:val="003C5BAF"/>
    <w:rsid w:val="003C6A4B"/>
    <w:rsid w:val="003D30E3"/>
    <w:rsid w:val="003D605A"/>
    <w:rsid w:val="003D7051"/>
    <w:rsid w:val="003E0D98"/>
    <w:rsid w:val="003E118D"/>
    <w:rsid w:val="003E2454"/>
    <w:rsid w:val="003E2A8D"/>
    <w:rsid w:val="003E4736"/>
    <w:rsid w:val="003E4F1F"/>
    <w:rsid w:val="003E7E68"/>
    <w:rsid w:val="003F10BA"/>
    <w:rsid w:val="003F136E"/>
    <w:rsid w:val="003F2396"/>
    <w:rsid w:val="003F5725"/>
    <w:rsid w:val="003F65E2"/>
    <w:rsid w:val="003F6BC3"/>
    <w:rsid w:val="00404EB8"/>
    <w:rsid w:val="00407753"/>
    <w:rsid w:val="004127A9"/>
    <w:rsid w:val="004149E0"/>
    <w:rsid w:val="00414FEF"/>
    <w:rsid w:val="00415424"/>
    <w:rsid w:val="004157F0"/>
    <w:rsid w:val="0041671C"/>
    <w:rsid w:val="0041712B"/>
    <w:rsid w:val="00417207"/>
    <w:rsid w:val="004176CB"/>
    <w:rsid w:val="004222D1"/>
    <w:rsid w:val="0042284D"/>
    <w:rsid w:val="004231B9"/>
    <w:rsid w:val="00424649"/>
    <w:rsid w:val="00426104"/>
    <w:rsid w:val="004304FE"/>
    <w:rsid w:val="00430AEC"/>
    <w:rsid w:val="00432514"/>
    <w:rsid w:val="00432D7C"/>
    <w:rsid w:val="00432F28"/>
    <w:rsid w:val="00436043"/>
    <w:rsid w:val="004364EF"/>
    <w:rsid w:val="00442475"/>
    <w:rsid w:val="00443F3B"/>
    <w:rsid w:val="004500C6"/>
    <w:rsid w:val="00450190"/>
    <w:rsid w:val="004542D6"/>
    <w:rsid w:val="0046576A"/>
    <w:rsid w:val="00470A1E"/>
    <w:rsid w:val="00471C4A"/>
    <w:rsid w:val="00487AAC"/>
    <w:rsid w:val="0049063C"/>
    <w:rsid w:val="00492C91"/>
    <w:rsid w:val="004970C5"/>
    <w:rsid w:val="004A1976"/>
    <w:rsid w:val="004A1E25"/>
    <w:rsid w:val="004A3A21"/>
    <w:rsid w:val="004A42C3"/>
    <w:rsid w:val="004A441B"/>
    <w:rsid w:val="004B07DF"/>
    <w:rsid w:val="004B4C3D"/>
    <w:rsid w:val="004B4F57"/>
    <w:rsid w:val="004B6510"/>
    <w:rsid w:val="004B7618"/>
    <w:rsid w:val="004C08A0"/>
    <w:rsid w:val="004C280A"/>
    <w:rsid w:val="004C2A1D"/>
    <w:rsid w:val="004C2C1A"/>
    <w:rsid w:val="004C5526"/>
    <w:rsid w:val="004C6BAA"/>
    <w:rsid w:val="004D0FDC"/>
    <w:rsid w:val="004D6DD2"/>
    <w:rsid w:val="004D7604"/>
    <w:rsid w:val="004D7A67"/>
    <w:rsid w:val="004E34CE"/>
    <w:rsid w:val="0050194D"/>
    <w:rsid w:val="005019F5"/>
    <w:rsid w:val="005024F6"/>
    <w:rsid w:val="00503804"/>
    <w:rsid w:val="00505500"/>
    <w:rsid w:val="005121D8"/>
    <w:rsid w:val="005160B8"/>
    <w:rsid w:val="005167FB"/>
    <w:rsid w:val="005173BC"/>
    <w:rsid w:val="005257E2"/>
    <w:rsid w:val="0052726C"/>
    <w:rsid w:val="00527761"/>
    <w:rsid w:val="005363B5"/>
    <w:rsid w:val="005428E4"/>
    <w:rsid w:val="00544F30"/>
    <w:rsid w:val="00556654"/>
    <w:rsid w:val="00557FF0"/>
    <w:rsid w:val="005609AA"/>
    <w:rsid w:val="005628C8"/>
    <w:rsid w:val="005634CE"/>
    <w:rsid w:val="00571CC5"/>
    <w:rsid w:val="00572524"/>
    <w:rsid w:val="00573951"/>
    <w:rsid w:val="00573974"/>
    <w:rsid w:val="005757FC"/>
    <w:rsid w:val="00577A44"/>
    <w:rsid w:val="00577CD4"/>
    <w:rsid w:val="00580973"/>
    <w:rsid w:val="00580A0A"/>
    <w:rsid w:val="0058585C"/>
    <w:rsid w:val="00585B42"/>
    <w:rsid w:val="00586376"/>
    <w:rsid w:val="0059090A"/>
    <w:rsid w:val="00596A6E"/>
    <w:rsid w:val="00596B58"/>
    <w:rsid w:val="00596E7D"/>
    <w:rsid w:val="005A5E4B"/>
    <w:rsid w:val="005A655A"/>
    <w:rsid w:val="005A6713"/>
    <w:rsid w:val="005A6DE5"/>
    <w:rsid w:val="005B3628"/>
    <w:rsid w:val="005B4418"/>
    <w:rsid w:val="005B44CC"/>
    <w:rsid w:val="005B4A57"/>
    <w:rsid w:val="005B54C9"/>
    <w:rsid w:val="005B5F42"/>
    <w:rsid w:val="005D2F6D"/>
    <w:rsid w:val="005D4B44"/>
    <w:rsid w:val="005D5AD1"/>
    <w:rsid w:val="005D62CA"/>
    <w:rsid w:val="005E05E3"/>
    <w:rsid w:val="005E129A"/>
    <w:rsid w:val="005E4897"/>
    <w:rsid w:val="005E5D1F"/>
    <w:rsid w:val="005E65DC"/>
    <w:rsid w:val="005F0ED6"/>
    <w:rsid w:val="005F5524"/>
    <w:rsid w:val="00602CA0"/>
    <w:rsid w:val="00603BBC"/>
    <w:rsid w:val="00605862"/>
    <w:rsid w:val="00610C56"/>
    <w:rsid w:val="00615DAE"/>
    <w:rsid w:val="0061660D"/>
    <w:rsid w:val="00616EAE"/>
    <w:rsid w:val="00617DEA"/>
    <w:rsid w:val="006205A0"/>
    <w:rsid w:val="006207FC"/>
    <w:rsid w:val="00620932"/>
    <w:rsid w:val="00624B03"/>
    <w:rsid w:val="00625211"/>
    <w:rsid w:val="00626D3D"/>
    <w:rsid w:val="00630DBF"/>
    <w:rsid w:val="00632188"/>
    <w:rsid w:val="00634458"/>
    <w:rsid w:val="00635A7C"/>
    <w:rsid w:val="00635B08"/>
    <w:rsid w:val="00637172"/>
    <w:rsid w:val="006402D2"/>
    <w:rsid w:val="00640646"/>
    <w:rsid w:val="00644267"/>
    <w:rsid w:val="00645116"/>
    <w:rsid w:val="006451F8"/>
    <w:rsid w:val="0064556D"/>
    <w:rsid w:val="00647327"/>
    <w:rsid w:val="00653268"/>
    <w:rsid w:val="00654797"/>
    <w:rsid w:val="00654E1D"/>
    <w:rsid w:val="00656E9E"/>
    <w:rsid w:val="00660DD1"/>
    <w:rsid w:val="00661F13"/>
    <w:rsid w:val="006622E1"/>
    <w:rsid w:val="00670459"/>
    <w:rsid w:val="00674F89"/>
    <w:rsid w:val="006766FF"/>
    <w:rsid w:val="006769E0"/>
    <w:rsid w:val="006777E6"/>
    <w:rsid w:val="00681075"/>
    <w:rsid w:val="006826F3"/>
    <w:rsid w:val="00682BB2"/>
    <w:rsid w:val="00687399"/>
    <w:rsid w:val="006929C1"/>
    <w:rsid w:val="006A214C"/>
    <w:rsid w:val="006A7EFE"/>
    <w:rsid w:val="006B0E7A"/>
    <w:rsid w:val="006B2499"/>
    <w:rsid w:val="006B42D2"/>
    <w:rsid w:val="006B6562"/>
    <w:rsid w:val="006C0C10"/>
    <w:rsid w:val="006C0C28"/>
    <w:rsid w:val="006C28FB"/>
    <w:rsid w:val="006C3103"/>
    <w:rsid w:val="006C41B3"/>
    <w:rsid w:val="006C4862"/>
    <w:rsid w:val="006C6422"/>
    <w:rsid w:val="006C6BC2"/>
    <w:rsid w:val="006D14BC"/>
    <w:rsid w:val="006D2657"/>
    <w:rsid w:val="006D34F2"/>
    <w:rsid w:val="006D65FD"/>
    <w:rsid w:val="006D7AA7"/>
    <w:rsid w:val="006E1943"/>
    <w:rsid w:val="006E1E13"/>
    <w:rsid w:val="006E44CD"/>
    <w:rsid w:val="006E4D34"/>
    <w:rsid w:val="006E7469"/>
    <w:rsid w:val="006E7B0A"/>
    <w:rsid w:val="006F4208"/>
    <w:rsid w:val="006F66B5"/>
    <w:rsid w:val="00702E67"/>
    <w:rsid w:val="00710B53"/>
    <w:rsid w:val="00721663"/>
    <w:rsid w:val="0072221E"/>
    <w:rsid w:val="007253EF"/>
    <w:rsid w:val="007261D3"/>
    <w:rsid w:val="007265A3"/>
    <w:rsid w:val="00731F87"/>
    <w:rsid w:val="00733A17"/>
    <w:rsid w:val="00737306"/>
    <w:rsid w:val="00740ACD"/>
    <w:rsid w:val="00742602"/>
    <w:rsid w:val="00744847"/>
    <w:rsid w:val="007512C4"/>
    <w:rsid w:val="00754170"/>
    <w:rsid w:val="007548AA"/>
    <w:rsid w:val="00754E27"/>
    <w:rsid w:val="00757E49"/>
    <w:rsid w:val="0076352D"/>
    <w:rsid w:val="00763E21"/>
    <w:rsid w:val="00766262"/>
    <w:rsid w:val="00777038"/>
    <w:rsid w:val="007829E7"/>
    <w:rsid w:val="00782E42"/>
    <w:rsid w:val="00783E77"/>
    <w:rsid w:val="00791D8B"/>
    <w:rsid w:val="00796537"/>
    <w:rsid w:val="00797785"/>
    <w:rsid w:val="007A0C16"/>
    <w:rsid w:val="007A380A"/>
    <w:rsid w:val="007A388D"/>
    <w:rsid w:val="007C21C2"/>
    <w:rsid w:val="007C29B9"/>
    <w:rsid w:val="007C570A"/>
    <w:rsid w:val="007D18E1"/>
    <w:rsid w:val="007D2D28"/>
    <w:rsid w:val="007D395F"/>
    <w:rsid w:val="007D714E"/>
    <w:rsid w:val="007D78A4"/>
    <w:rsid w:val="007E4AE8"/>
    <w:rsid w:val="007E6045"/>
    <w:rsid w:val="007E64E8"/>
    <w:rsid w:val="007E7F58"/>
    <w:rsid w:val="007F15A0"/>
    <w:rsid w:val="007F2D58"/>
    <w:rsid w:val="007F3F05"/>
    <w:rsid w:val="007F70C4"/>
    <w:rsid w:val="007F7FBA"/>
    <w:rsid w:val="00801370"/>
    <w:rsid w:val="00801DEC"/>
    <w:rsid w:val="00804EA8"/>
    <w:rsid w:val="00806E82"/>
    <w:rsid w:val="00812ED4"/>
    <w:rsid w:val="00814AF1"/>
    <w:rsid w:val="00815910"/>
    <w:rsid w:val="0081669B"/>
    <w:rsid w:val="00816FCF"/>
    <w:rsid w:val="00820C55"/>
    <w:rsid w:val="00821745"/>
    <w:rsid w:val="00823114"/>
    <w:rsid w:val="00824646"/>
    <w:rsid w:val="0082499B"/>
    <w:rsid w:val="00824CCB"/>
    <w:rsid w:val="0082509C"/>
    <w:rsid w:val="00827AE3"/>
    <w:rsid w:val="00831BDE"/>
    <w:rsid w:val="00832B25"/>
    <w:rsid w:val="00835111"/>
    <w:rsid w:val="008408F4"/>
    <w:rsid w:val="0084328C"/>
    <w:rsid w:val="00844BB7"/>
    <w:rsid w:val="0084739C"/>
    <w:rsid w:val="00847C49"/>
    <w:rsid w:val="00851B0A"/>
    <w:rsid w:val="00854612"/>
    <w:rsid w:val="00861142"/>
    <w:rsid w:val="008613BD"/>
    <w:rsid w:val="008657E9"/>
    <w:rsid w:val="00871F6B"/>
    <w:rsid w:val="0087400E"/>
    <w:rsid w:val="00874B53"/>
    <w:rsid w:val="00877041"/>
    <w:rsid w:val="00877753"/>
    <w:rsid w:val="008864BA"/>
    <w:rsid w:val="00890297"/>
    <w:rsid w:val="0089036D"/>
    <w:rsid w:val="00890CEC"/>
    <w:rsid w:val="008930E5"/>
    <w:rsid w:val="008939B9"/>
    <w:rsid w:val="008962B4"/>
    <w:rsid w:val="0089685D"/>
    <w:rsid w:val="008A4507"/>
    <w:rsid w:val="008A613D"/>
    <w:rsid w:val="008A7D3F"/>
    <w:rsid w:val="008B3DC2"/>
    <w:rsid w:val="008B4AAE"/>
    <w:rsid w:val="008B7774"/>
    <w:rsid w:val="008C13FA"/>
    <w:rsid w:val="008C3377"/>
    <w:rsid w:val="008C426A"/>
    <w:rsid w:val="008C4BDC"/>
    <w:rsid w:val="008C6794"/>
    <w:rsid w:val="008D0B4E"/>
    <w:rsid w:val="008D2321"/>
    <w:rsid w:val="008D4E21"/>
    <w:rsid w:val="008D5D6E"/>
    <w:rsid w:val="008D66A6"/>
    <w:rsid w:val="008D6C51"/>
    <w:rsid w:val="008E27E4"/>
    <w:rsid w:val="008E3ECE"/>
    <w:rsid w:val="008F2F44"/>
    <w:rsid w:val="008F319E"/>
    <w:rsid w:val="008F4D94"/>
    <w:rsid w:val="008F58E9"/>
    <w:rsid w:val="0090049A"/>
    <w:rsid w:val="00901040"/>
    <w:rsid w:val="0090121C"/>
    <w:rsid w:val="00904734"/>
    <w:rsid w:val="00905F9A"/>
    <w:rsid w:val="00906194"/>
    <w:rsid w:val="0090657D"/>
    <w:rsid w:val="00906DDD"/>
    <w:rsid w:val="00912A97"/>
    <w:rsid w:val="009132EF"/>
    <w:rsid w:val="00915790"/>
    <w:rsid w:val="00915E5A"/>
    <w:rsid w:val="00917FBE"/>
    <w:rsid w:val="00926271"/>
    <w:rsid w:val="009272BB"/>
    <w:rsid w:val="00930EB8"/>
    <w:rsid w:val="00932A38"/>
    <w:rsid w:val="00940234"/>
    <w:rsid w:val="00942918"/>
    <w:rsid w:val="00943DE2"/>
    <w:rsid w:val="00945A47"/>
    <w:rsid w:val="00947785"/>
    <w:rsid w:val="0095219B"/>
    <w:rsid w:val="009546EA"/>
    <w:rsid w:val="009549F5"/>
    <w:rsid w:val="00957FAF"/>
    <w:rsid w:val="009617EE"/>
    <w:rsid w:val="00963F7D"/>
    <w:rsid w:val="00964AC8"/>
    <w:rsid w:val="0096621B"/>
    <w:rsid w:val="00967617"/>
    <w:rsid w:val="00975139"/>
    <w:rsid w:val="00975E1D"/>
    <w:rsid w:val="009804CE"/>
    <w:rsid w:val="00986280"/>
    <w:rsid w:val="00986295"/>
    <w:rsid w:val="00991810"/>
    <w:rsid w:val="00993477"/>
    <w:rsid w:val="00995269"/>
    <w:rsid w:val="00996457"/>
    <w:rsid w:val="0099666B"/>
    <w:rsid w:val="009A0275"/>
    <w:rsid w:val="009A3CB1"/>
    <w:rsid w:val="009A6555"/>
    <w:rsid w:val="009A760A"/>
    <w:rsid w:val="009B020E"/>
    <w:rsid w:val="009B5135"/>
    <w:rsid w:val="009C08A5"/>
    <w:rsid w:val="009C525C"/>
    <w:rsid w:val="009D15F4"/>
    <w:rsid w:val="009D46A6"/>
    <w:rsid w:val="009E0946"/>
    <w:rsid w:val="009E1FB0"/>
    <w:rsid w:val="009E319D"/>
    <w:rsid w:val="009E3BB5"/>
    <w:rsid w:val="009F0256"/>
    <w:rsid w:val="00A009A0"/>
    <w:rsid w:val="00A00F0E"/>
    <w:rsid w:val="00A034E0"/>
    <w:rsid w:val="00A0508F"/>
    <w:rsid w:val="00A05840"/>
    <w:rsid w:val="00A069C9"/>
    <w:rsid w:val="00A2113F"/>
    <w:rsid w:val="00A27449"/>
    <w:rsid w:val="00A3340F"/>
    <w:rsid w:val="00A34AD6"/>
    <w:rsid w:val="00A35505"/>
    <w:rsid w:val="00A372AD"/>
    <w:rsid w:val="00A4118A"/>
    <w:rsid w:val="00A4456F"/>
    <w:rsid w:val="00A503EA"/>
    <w:rsid w:val="00A534F7"/>
    <w:rsid w:val="00A54B84"/>
    <w:rsid w:val="00A614B2"/>
    <w:rsid w:val="00A61E31"/>
    <w:rsid w:val="00A6575F"/>
    <w:rsid w:val="00A720B0"/>
    <w:rsid w:val="00A7346A"/>
    <w:rsid w:val="00A80FB5"/>
    <w:rsid w:val="00A8161A"/>
    <w:rsid w:val="00A82D9B"/>
    <w:rsid w:val="00A85562"/>
    <w:rsid w:val="00A87C4A"/>
    <w:rsid w:val="00A9216C"/>
    <w:rsid w:val="00A932AB"/>
    <w:rsid w:val="00A93C44"/>
    <w:rsid w:val="00A95A75"/>
    <w:rsid w:val="00AA49FC"/>
    <w:rsid w:val="00AA550E"/>
    <w:rsid w:val="00AA685B"/>
    <w:rsid w:val="00AA7161"/>
    <w:rsid w:val="00AA72F7"/>
    <w:rsid w:val="00AB4CBF"/>
    <w:rsid w:val="00AB4E76"/>
    <w:rsid w:val="00AC0370"/>
    <w:rsid w:val="00AC0670"/>
    <w:rsid w:val="00AC1CBB"/>
    <w:rsid w:val="00AC1DBA"/>
    <w:rsid w:val="00AC2318"/>
    <w:rsid w:val="00AC4874"/>
    <w:rsid w:val="00AC55EF"/>
    <w:rsid w:val="00AC6BE3"/>
    <w:rsid w:val="00AC7FD6"/>
    <w:rsid w:val="00AD0064"/>
    <w:rsid w:val="00AD2A34"/>
    <w:rsid w:val="00AD2E19"/>
    <w:rsid w:val="00AD3BB7"/>
    <w:rsid w:val="00AD6B06"/>
    <w:rsid w:val="00AE4344"/>
    <w:rsid w:val="00AF30ED"/>
    <w:rsid w:val="00AF6390"/>
    <w:rsid w:val="00B02543"/>
    <w:rsid w:val="00B061F8"/>
    <w:rsid w:val="00B11767"/>
    <w:rsid w:val="00B1250D"/>
    <w:rsid w:val="00B14CBA"/>
    <w:rsid w:val="00B15951"/>
    <w:rsid w:val="00B15CFA"/>
    <w:rsid w:val="00B1687D"/>
    <w:rsid w:val="00B22B84"/>
    <w:rsid w:val="00B246DB"/>
    <w:rsid w:val="00B265A6"/>
    <w:rsid w:val="00B272A1"/>
    <w:rsid w:val="00B27FF7"/>
    <w:rsid w:val="00B311CC"/>
    <w:rsid w:val="00B3122A"/>
    <w:rsid w:val="00B36755"/>
    <w:rsid w:val="00B37866"/>
    <w:rsid w:val="00B4379E"/>
    <w:rsid w:val="00B43CF3"/>
    <w:rsid w:val="00B4599A"/>
    <w:rsid w:val="00B46524"/>
    <w:rsid w:val="00B4794B"/>
    <w:rsid w:val="00B50C9C"/>
    <w:rsid w:val="00B524CB"/>
    <w:rsid w:val="00B53009"/>
    <w:rsid w:val="00B533B3"/>
    <w:rsid w:val="00B61BBE"/>
    <w:rsid w:val="00B66643"/>
    <w:rsid w:val="00B66ABC"/>
    <w:rsid w:val="00B71D27"/>
    <w:rsid w:val="00B733ED"/>
    <w:rsid w:val="00B82774"/>
    <w:rsid w:val="00B85FC7"/>
    <w:rsid w:val="00B90728"/>
    <w:rsid w:val="00B91590"/>
    <w:rsid w:val="00B91D41"/>
    <w:rsid w:val="00B95E1E"/>
    <w:rsid w:val="00B97924"/>
    <w:rsid w:val="00BA1C55"/>
    <w:rsid w:val="00BA3002"/>
    <w:rsid w:val="00BA794D"/>
    <w:rsid w:val="00BB3F16"/>
    <w:rsid w:val="00BB556D"/>
    <w:rsid w:val="00BC1F14"/>
    <w:rsid w:val="00BC78F6"/>
    <w:rsid w:val="00BD0D6A"/>
    <w:rsid w:val="00BD2AD6"/>
    <w:rsid w:val="00BD42EC"/>
    <w:rsid w:val="00BD5ED6"/>
    <w:rsid w:val="00BD6268"/>
    <w:rsid w:val="00BD6964"/>
    <w:rsid w:val="00BD784D"/>
    <w:rsid w:val="00BE2B34"/>
    <w:rsid w:val="00BF0B66"/>
    <w:rsid w:val="00BF3ACA"/>
    <w:rsid w:val="00BF7586"/>
    <w:rsid w:val="00BF7E9E"/>
    <w:rsid w:val="00C01189"/>
    <w:rsid w:val="00C01559"/>
    <w:rsid w:val="00C06C11"/>
    <w:rsid w:val="00C12AE3"/>
    <w:rsid w:val="00C140B3"/>
    <w:rsid w:val="00C14518"/>
    <w:rsid w:val="00C15748"/>
    <w:rsid w:val="00C161CB"/>
    <w:rsid w:val="00C21B36"/>
    <w:rsid w:val="00C229C8"/>
    <w:rsid w:val="00C232C2"/>
    <w:rsid w:val="00C23D76"/>
    <w:rsid w:val="00C26A73"/>
    <w:rsid w:val="00C30FCA"/>
    <w:rsid w:val="00C34389"/>
    <w:rsid w:val="00C3511F"/>
    <w:rsid w:val="00C43195"/>
    <w:rsid w:val="00C433BF"/>
    <w:rsid w:val="00C43C08"/>
    <w:rsid w:val="00C44231"/>
    <w:rsid w:val="00C5333B"/>
    <w:rsid w:val="00C65DF7"/>
    <w:rsid w:val="00C70B1C"/>
    <w:rsid w:val="00C73F44"/>
    <w:rsid w:val="00C743E9"/>
    <w:rsid w:val="00C76B74"/>
    <w:rsid w:val="00C81A27"/>
    <w:rsid w:val="00C828F3"/>
    <w:rsid w:val="00C87A3A"/>
    <w:rsid w:val="00C90294"/>
    <w:rsid w:val="00C90EA7"/>
    <w:rsid w:val="00C91411"/>
    <w:rsid w:val="00C91848"/>
    <w:rsid w:val="00C93B8F"/>
    <w:rsid w:val="00C93D64"/>
    <w:rsid w:val="00C94B90"/>
    <w:rsid w:val="00C94C87"/>
    <w:rsid w:val="00C95678"/>
    <w:rsid w:val="00C95A3C"/>
    <w:rsid w:val="00CA2C3C"/>
    <w:rsid w:val="00CA7F2C"/>
    <w:rsid w:val="00CC1F26"/>
    <w:rsid w:val="00CC26D1"/>
    <w:rsid w:val="00CC4E27"/>
    <w:rsid w:val="00CD0587"/>
    <w:rsid w:val="00CD13E3"/>
    <w:rsid w:val="00CE0FAD"/>
    <w:rsid w:val="00CE420A"/>
    <w:rsid w:val="00CE4B04"/>
    <w:rsid w:val="00CE600C"/>
    <w:rsid w:val="00CF0C06"/>
    <w:rsid w:val="00CF5E2A"/>
    <w:rsid w:val="00CF7740"/>
    <w:rsid w:val="00D04A0C"/>
    <w:rsid w:val="00D04C87"/>
    <w:rsid w:val="00D05D0B"/>
    <w:rsid w:val="00D06783"/>
    <w:rsid w:val="00D14006"/>
    <w:rsid w:val="00D151E8"/>
    <w:rsid w:val="00D233AE"/>
    <w:rsid w:val="00D2364B"/>
    <w:rsid w:val="00D25527"/>
    <w:rsid w:val="00D30279"/>
    <w:rsid w:val="00D31A5A"/>
    <w:rsid w:val="00D3202F"/>
    <w:rsid w:val="00D33EBB"/>
    <w:rsid w:val="00D34FFA"/>
    <w:rsid w:val="00D41770"/>
    <w:rsid w:val="00D444E5"/>
    <w:rsid w:val="00D467A9"/>
    <w:rsid w:val="00D4726C"/>
    <w:rsid w:val="00D51064"/>
    <w:rsid w:val="00D52604"/>
    <w:rsid w:val="00D5382B"/>
    <w:rsid w:val="00D54601"/>
    <w:rsid w:val="00D602AE"/>
    <w:rsid w:val="00D60CA7"/>
    <w:rsid w:val="00D704A8"/>
    <w:rsid w:val="00D71900"/>
    <w:rsid w:val="00D7385C"/>
    <w:rsid w:val="00D75425"/>
    <w:rsid w:val="00D843C7"/>
    <w:rsid w:val="00D8456A"/>
    <w:rsid w:val="00D92090"/>
    <w:rsid w:val="00D921ED"/>
    <w:rsid w:val="00D974EA"/>
    <w:rsid w:val="00DA2018"/>
    <w:rsid w:val="00DA3673"/>
    <w:rsid w:val="00DA428E"/>
    <w:rsid w:val="00DA50D4"/>
    <w:rsid w:val="00DA59F1"/>
    <w:rsid w:val="00DA671E"/>
    <w:rsid w:val="00DA6F1F"/>
    <w:rsid w:val="00DC0443"/>
    <w:rsid w:val="00DC114A"/>
    <w:rsid w:val="00DC2979"/>
    <w:rsid w:val="00DC7154"/>
    <w:rsid w:val="00DD39EF"/>
    <w:rsid w:val="00DD4161"/>
    <w:rsid w:val="00DD4D1E"/>
    <w:rsid w:val="00DD5352"/>
    <w:rsid w:val="00DD7027"/>
    <w:rsid w:val="00DD7B00"/>
    <w:rsid w:val="00DE0D85"/>
    <w:rsid w:val="00DF12F3"/>
    <w:rsid w:val="00DF33C6"/>
    <w:rsid w:val="00DF4B6B"/>
    <w:rsid w:val="00DF72E6"/>
    <w:rsid w:val="00E0351F"/>
    <w:rsid w:val="00E05FEA"/>
    <w:rsid w:val="00E14172"/>
    <w:rsid w:val="00E1621C"/>
    <w:rsid w:val="00E24DEE"/>
    <w:rsid w:val="00E30262"/>
    <w:rsid w:val="00E30ADD"/>
    <w:rsid w:val="00E33327"/>
    <w:rsid w:val="00E34330"/>
    <w:rsid w:val="00E3538B"/>
    <w:rsid w:val="00E36D99"/>
    <w:rsid w:val="00E4352A"/>
    <w:rsid w:val="00E47F5B"/>
    <w:rsid w:val="00E50922"/>
    <w:rsid w:val="00E527F3"/>
    <w:rsid w:val="00E52F24"/>
    <w:rsid w:val="00E5331D"/>
    <w:rsid w:val="00E5693A"/>
    <w:rsid w:val="00E613CB"/>
    <w:rsid w:val="00E615BB"/>
    <w:rsid w:val="00E627C3"/>
    <w:rsid w:val="00E63C92"/>
    <w:rsid w:val="00E65309"/>
    <w:rsid w:val="00E73118"/>
    <w:rsid w:val="00E7577F"/>
    <w:rsid w:val="00E80EC2"/>
    <w:rsid w:val="00E8336F"/>
    <w:rsid w:val="00E84532"/>
    <w:rsid w:val="00E91D2E"/>
    <w:rsid w:val="00E941D0"/>
    <w:rsid w:val="00E9755A"/>
    <w:rsid w:val="00E975D2"/>
    <w:rsid w:val="00E97E9D"/>
    <w:rsid w:val="00EA2C3F"/>
    <w:rsid w:val="00EA36F0"/>
    <w:rsid w:val="00EA78D3"/>
    <w:rsid w:val="00EB03B0"/>
    <w:rsid w:val="00EB0C99"/>
    <w:rsid w:val="00EB440F"/>
    <w:rsid w:val="00EB54BE"/>
    <w:rsid w:val="00EB7606"/>
    <w:rsid w:val="00EB7F51"/>
    <w:rsid w:val="00EC00C7"/>
    <w:rsid w:val="00EC024C"/>
    <w:rsid w:val="00EC1031"/>
    <w:rsid w:val="00EC1778"/>
    <w:rsid w:val="00EC18CE"/>
    <w:rsid w:val="00EC6939"/>
    <w:rsid w:val="00EC7945"/>
    <w:rsid w:val="00ED014A"/>
    <w:rsid w:val="00ED20C2"/>
    <w:rsid w:val="00ED2F2D"/>
    <w:rsid w:val="00ED5E12"/>
    <w:rsid w:val="00EE4320"/>
    <w:rsid w:val="00EE4C39"/>
    <w:rsid w:val="00EF1CEE"/>
    <w:rsid w:val="00EF2D9F"/>
    <w:rsid w:val="00EF3620"/>
    <w:rsid w:val="00F00A1C"/>
    <w:rsid w:val="00F029FE"/>
    <w:rsid w:val="00F034A5"/>
    <w:rsid w:val="00F0680A"/>
    <w:rsid w:val="00F10A49"/>
    <w:rsid w:val="00F1286D"/>
    <w:rsid w:val="00F13160"/>
    <w:rsid w:val="00F1342D"/>
    <w:rsid w:val="00F142DA"/>
    <w:rsid w:val="00F15D69"/>
    <w:rsid w:val="00F166CD"/>
    <w:rsid w:val="00F21B72"/>
    <w:rsid w:val="00F22C88"/>
    <w:rsid w:val="00F23CA5"/>
    <w:rsid w:val="00F26371"/>
    <w:rsid w:val="00F26AD5"/>
    <w:rsid w:val="00F3053B"/>
    <w:rsid w:val="00F326ED"/>
    <w:rsid w:val="00F34693"/>
    <w:rsid w:val="00F444EA"/>
    <w:rsid w:val="00F45724"/>
    <w:rsid w:val="00F45AA5"/>
    <w:rsid w:val="00F50FF7"/>
    <w:rsid w:val="00F51475"/>
    <w:rsid w:val="00F51CAF"/>
    <w:rsid w:val="00F543A1"/>
    <w:rsid w:val="00F54B8E"/>
    <w:rsid w:val="00F54E85"/>
    <w:rsid w:val="00F55527"/>
    <w:rsid w:val="00F55CD1"/>
    <w:rsid w:val="00F607E3"/>
    <w:rsid w:val="00F63D49"/>
    <w:rsid w:val="00F70B56"/>
    <w:rsid w:val="00F7162C"/>
    <w:rsid w:val="00F7375B"/>
    <w:rsid w:val="00F7430B"/>
    <w:rsid w:val="00F76093"/>
    <w:rsid w:val="00F80ED6"/>
    <w:rsid w:val="00F83A20"/>
    <w:rsid w:val="00F90386"/>
    <w:rsid w:val="00FA124F"/>
    <w:rsid w:val="00FA1B83"/>
    <w:rsid w:val="00FA4994"/>
    <w:rsid w:val="00FA53C6"/>
    <w:rsid w:val="00FB023D"/>
    <w:rsid w:val="00FB2A16"/>
    <w:rsid w:val="00FB4A30"/>
    <w:rsid w:val="00FB50C4"/>
    <w:rsid w:val="00FC12AA"/>
    <w:rsid w:val="00FC6954"/>
    <w:rsid w:val="00FC707D"/>
    <w:rsid w:val="00FD091D"/>
    <w:rsid w:val="00FD2EC7"/>
    <w:rsid w:val="00FE10FA"/>
    <w:rsid w:val="00FE4988"/>
    <w:rsid w:val="00FE7E5D"/>
    <w:rsid w:val="00FF0247"/>
    <w:rsid w:val="00FF0285"/>
    <w:rsid w:val="00FF121B"/>
    <w:rsid w:val="00FF163C"/>
    <w:rsid w:val="00FF1FA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FDF6"/>
  <w15:docId w15:val="{2EB4FE8C-1913-49AA-A6FE-161616E8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21ED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47F09"/>
    <w:pPr>
      <w:keepNext/>
      <w:outlineLvl w:val="0"/>
    </w:pPr>
    <w:rPr>
      <w:rFonts w:eastAsia="Times New Roman"/>
      <w:b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47F09"/>
    <w:pPr>
      <w:keepNext/>
      <w:outlineLvl w:val="1"/>
    </w:pPr>
    <w:rPr>
      <w:rFonts w:eastAsia="Times New Roman"/>
      <w:b/>
      <w:sz w:val="24"/>
      <w:szCs w:val="20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247F09"/>
    <w:pPr>
      <w:keepNext/>
      <w:jc w:val="center"/>
      <w:outlineLvl w:val="2"/>
    </w:pPr>
    <w:rPr>
      <w:rFonts w:eastAsia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4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2016B3"/>
    <w:pPr>
      <w:numPr>
        <w:numId w:val="12"/>
      </w:numPr>
      <w:ind w:left="0" w:firstLine="709"/>
      <w:contextualSpacing/>
    </w:pPr>
    <w:rPr>
      <w:lang w:eastAsia="ru-RU"/>
    </w:rPr>
  </w:style>
  <w:style w:type="character" w:customStyle="1" w:styleId="10">
    <w:name w:val="Заголовок 1 Знак"/>
    <w:link w:val="1"/>
    <w:rsid w:val="0024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СтильМой"/>
    <w:basedOn w:val="a0"/>
    <w:rsid w:val="0058585C"/>
    <w:pPr>
      <w:ind w:firstLine="709"/>
    </w:pPr>
    <w:rPr>
      <w:rFonts w:eastAsia="Times New Roman"/>
      <w:szCs w:val="20"/>
      <w:lang w:eastAsia="ru-RU"/>
    </w:rPr>
  </w:style>
  <w:style w:type="character" w:styleId="a6">
    <w:name w:val="Hyperlink"/>
    <w:uiPriority w:val="99"/>
    <w:unhideWhenUsed/>
    <w:rsid w:val="007C21C2"/>
    <w:rPr>
      <w:color w:val="0000FF"/>
      <w:u w:val="single"/>
    </w:rPr>
  </w:style>
  <w:style w:type="paragraph" w:styleId="a7">
    <w:name w:val="No Spacing"/>
    <w:qFormat/>
    <w:rsid w:val="009C525C"/>
    <w:rPr>
      <w:rFonts w:ascii="Times New Roman" w:hAnsi="Times New Roman"/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383D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83DAE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0"/>
    <w:link w:val="ab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9090A"/>
    <w:rPr>
      <w:sz w:val="22"/>
      <w:szCs w:val="22"/>
      <w:lang w:eastAsia="en-US"/>
    </w:rPr>
  </w:style>
  <w:style w:type="paragraph" w:styleId="ac">
    <w:name w:val="footer"/>
    <w:basedOn w:val="a0"/>
    <w:link w:val="ad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9090A"/>
    <w:rPr>
      <w:sz w:val="22"/>
      <w:szCs w:val="22"/>
      <w:lang w:eastAsia="en-US"/>
    </w:rPr>
  </w:style>
  <w:style w:type="character" w:styleId="ae">
    <w:name w:val="Book Title"/>
    <w:uiPriority w:val="33"/>
    <w:qFormat/>
    <w:rsid w:val="00DA2018"/>
    <w:rPr>
      <w:rFonts w:ascii="Times New Roman" w:hAnsi="Times New Roman"/>
      <w:bCs/>
      <w:sz w:val="24"/>
      <w:szCs w:val="18"/>
    </w:rPr>
  </w:style>
  <w:style w:type="paragraph" w:styleId="af">
    <w:name w:val="caption"/>
    <w:basedOn w:val="a0"/>
    <w:next w:val="a0"/>
    <w:autoRedefine/>
    <w:uiPriority w:val="35"/>
    <w:unhideWhenUsed/>
    <w:qFormat/>
    <w:rsid w:val="00E47F5B"/>
    <w:pPr>
      <w:keepNext/>
    </w:pPr>
    <w:rPr>
      <w:sz w:val="24"/>
    </w:rPr>
  </w:style>
  <w:style w:type="character" w:styleId="af0">
    <w:name w:val="annotation reference"/>
    <w:basedOn w:val="a1"/>
    <w:uiPriority w:val="99"/>
    <w:semiHidden/>
    <w:unhideWhenUsed/>
    <w:rsid w:val="00F80ED6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80ED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80ED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E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E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829C-E60E-4FD2-8A35-9199BE96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Links>
    <vt:vector size="12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mailto:kalinin@kspao.ru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Калинин</dc:creator>
  <cp:lastModifiedBy>Кичёв Алексей Борисович</cp:lastModifiedBy>
  <cp:revision>41</cp:revision>
  <cp:lastPrinted>2023-08-23T11:22:00Z</cp:lastPrinted>
  <dcterms:created xsi:type="dcterms:W3CDTF">2023-10-11T14:17:00Z</dcterms:created>
  <dcterms:modified xsi:type="dcterms:W3CDTF">2025-11-12T11:34:00Z</dcterms:modified>
</cp:coreProperties>
</file>