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F2" w:rsidRPr="008952F2" w:rsidRDefault="008952F2" w:rsidP="0089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95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Информация</w:t>
      </w:r>
    </w:p>
    <w:p w:rsidR="008952F2" w:rsidRPr="008952F2" w:rsidRDefault="008952F2" w:rsidP="0089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95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реализации результатов экспертно-аналитических и</w:t>
      </w:r>
    </w:p>
    <w:p w:rsidR="008952F2" w:rsidRPr="008952F2" w:rsidRDefault="008952F2" w:rsidP="0089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95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контрольных мероприятий в 2022 году</w:t>
      </w:r>
    </w:p>
    <w:p w:rsidR="003C4AD5" w:rsidRDefault="003C4AD5"/>
    <w:p w:rsidR="008952F2" w:rsidRDefault="008952F2"/>
    <w:tbl>
      <w:tblPr>
        <w:tblW w:w="92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7"/>
        <w:gridCol w:w="2126"/>
      </w:tblGrid>
      <w:tr w:rsidR="00610D34" w:rsidRPr="00926821" w:rsidTr="00610D34">
        <w:trPr>
          <w:trHeight w:val="945"/>
        </w:trPr>
        <w:tc>
          <w:tcPr>
            <w:tcW w:w="7107" w:type="dxa"/>
            <w:shd w:val="clear" w:color="auto" w:fill="auto"/>
            <w:vAlign w:val="center"/>
          </w:tcPr>
          <w:p w:rsidR="00610D34" w:rsidRPr="00926821" w:rsidRDefault="00610D34" w:rsidP="006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610D34" w:rsidRPr="00926821" w:rsidTr="00610D34">
        <w:trPr>
          <w:trHeight w:val="565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61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контрольных и экспертно-аналитических мероприятий, количество</w:t>
            </w: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610D34" w:rsidRPr="00926821" w:rsidTr="00610D34">
        <w:trPr>
          <w:trHeight w:val="300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экспертно-аналитических мероприятий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610D34" w:rsidRPr="00926821" w:rsidTr="00610D34">
        <w:trPr>
          <w:trHeight w:val="300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контрольных мероприятий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610D34" w:rsidRPr="00926821" w:rsidTr="00610D34">
        <w:trPr>
          <w:trHeight w:val="915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выявленных нарушений в ходе осуществления внешнего государственного финансового контроля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2 723,5</w:t>
            </w:r>
          </w:p>
        </w:tc>
      </w:tr>
      <w:tr w:rsidR="00610D34" w:rsidRPr="00926821" w:rsidTr="00610D34">
        <w:trPr>
          <w:trHeight w:val="567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общей суммы выявленных нарушений подлежит к возврату в бюдже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т, приостановлению (сокращению), </w:t>
            </w:r>
            <w:proofErr w:type="spellStart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610D34" w:rsidRPr="00926821" w:rsidTr="00610D34">
        <w:trPr>
          <w:trHeight w:val="561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 возврат средств в бюджеты всех уровней бюджетной системы Российской Федерации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62,1</w:t>
            </w:r>
          </w:p>
        </w:tc>
      </w:tr>
      <w:tr w:rsidR="00610D34" w:rsidRPr="00926821" w:rsidTr="00610D34">
        <w:trPr>
          <w:trHeight w:val="839"/>
        </w:trPr>
        <w:tc>
          <w:tcPr>
            <w:tcW w:w="7107" w:type="dxa"/>
            <w:shd w:val="clear" w:color="000000" w:fill="FFFFFF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</w:t>
            </w:r>
            <w:proofErr w:type="spellStart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</w:t>
            </w:r>
            <w:proofErr w:type="spellEnd"/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</w:t>
            </w:r>
          </w:p>
        </w:tc>
      </w:tr>
      <w:tr w:rsidR="00610D34" w:rsidRPr="00926821" w:rsidTr="00610D34">
        <w:trPr>
          <w:trHeight w:val="300"/>
        </w:trPr>
        <w:tc>
          <w:tcPr>
            <w:tcW w:w="7107" w:type="dxa"/>
            <w:shd w:val="clear" w:color="000000" w:fill="FFFFFF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610D34" w:rsidRPr="00926821" w:rsidTr="00610D34">
        <w:trPr>
          <w:trHeight w:val="387"/>
        </w:trPr>
        <w:tc>
          <w:tcPr>
            <w:tcW w:w="7107" w:type="dxa"/>
            <w:shd w:val="clear" w:color="000000" w:fill="FFFFFF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направленных уведомлений о применении мер принуждения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10D34" w:rsidRPr="00926821" w:rsidTr="00610D34">
        <w:trPr>
          <w:trHeight w:val="407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материалов, направленных в правоохранительные органы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610D34" w:rsidRPr="00926821" w:rsidTr="00610D34">
        <w:trPr>
          <w:trHeight w:val="569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610D34" w:rsidRPr="00926821" w:rsidTr="00610D34">
        <w:trPr>
          <w:trHeight w:val="600"/>
        </w:trPr>
        <w:tc>
          <w:tcPr>
            <w:tcW w:w="7107" w:type="dxa"/>
            <w:shd w:val="clear" w:color="auto" w:fill="auto"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возбужденных уголовных дел</w:t>
            </w:r>
            <w:r w:rsidRPr="0092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10D34" w:rsidRPr="00926821" w:rsidRDefault="00610D34" w:rsidP="009F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8952F2" w:rsidRPr="008E7FD5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 xml:space="preserve">В 2022 году контрольными и экспертно-аналитическими мероприятиями охвачено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8E7FD5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8952F2" w:rsidRPr="008E7FD5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>Из 10 порученных Архангельским областным Собранием депутатов контрольных мероприятий 8 мероприятий завершено в отчетном году, 2 мероприятия завершены в январе 2023 года.</w:t>
      </w:r>
    </w:p>
    <w:p w:rsidR="008952F2" w:rsidRPr="008E7FD5" w:rsidRDefault="008952F2" w:rsidP="00895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E7FD5">
        <w:rPr>
          <w:rFonts w:ascii="Times New Roman" w:hAnsi="Times New Roman" w:cs="Times New Roman"/>
          <w:sz w:val="28"/>
          <w:szCs w:val="28"/>
        </w:rPr>
        <w:t>Совместно с правоохранительными органами проведено 7 проверок, со Счетной палатой Российской Федерации – 1 проверка.</w:t>
      </w:r>
    </w:p>
    <w:p w:rsidR="008952F2" w:rsidRPr="008E7FD5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 xml:space="preserve">По результатам деятельности контрольно-счетной палаты в 2022 году с учетом неэффективного использования бюджетных средств и прочих видов нарушений </w:t>
      </w:r>
      <w:r w:rsidRPr="006334E9">
        <w:rPr>
          <w:rFonts w:ascii="Times New Roman" w:hAnsi="Times New Roman" w:cs="Times New Roman"/>
          <w:sz w:val="28"/>
          <w:szCs w:val="28"/>
        </w:rPr>
        <w:t>выявлено 857 нарушений</w:t>
      </w:r>
      <w:r w:rsidRPr="008E7FD5">
        <w:rPr>
          <w:rFonts w:ascii="Times New Roman" w:hAnsi="Times New Roman" w:cs="Times New Roman"/>
          <w:sz w:val="28"/>
          <w:szCs w:val="28"/>
        </w:rPr>
        <w:t>.</w:t>
      </w:r>
    </w:p>
    <w:p w:rsidR="00610D34" w:rsidRDefault="008952F2" w:rsidP="008952F2">
      <w:pPr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lastRenderedPageBreak/>
        <w:t>Объем нарушений в стоимостном выражении составил 2 723,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</w:t>
      </w:r>
      <w:r w:rsidRPr="008E7FD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52F2" w:rsidRPr="008E7FD5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>В 2022 году контрольно-счетной палатой выявлено 150 фактов нецелевого использования бюджетных средств на сумму 57,0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E7FD5">
        <w:rPr>
          <w:rFonts w:ascii="Times New Roman" w:hAnsi="Times New Roman" w:cs="Times New Roman"/>
          <w:sz w:val="28"/>
          <w:szCs w:val="28"/>
        </w:rPr>
        <w:t>. Нарушения этого вида связаны c оплатой невыполненных работ, расходованием средств субсидии бюджетными и автономными учреждениями на иные цели не в соответствии с целями ее предоставления.</w:t>
      </w:r>
    </w:p>
    <w:p w:rsidR="008952F2" w:rsidRPr="008E7FD5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подлежит возврату в областной бюджет </w:t>
      </w:r>
      <w:r>
        <w:rPr>
          <w:rFonts w:ascii="Times New Roman" w:hAnsi="Times New Roman" w:cs="Times New Roman"/>
          <w:sz w:val="28"/>
          <w:szCs w:val="28"/>
        </w:rPr>
        <w:t>103,9</w:t>
      </w:r>
      <w:r w:rsidRPr="008E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D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E7F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2F2" w:rsidRPr="008E7FD5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и недостатков, предотвращению их возникновения в дальнейшей деятельности, восстановлению бюджетных средств и привлечению к ответственности виновных лиц объектам контроля в 2022 году внесено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7FD5">
        <w:rPr>
          <w:rFonts w:ascii="Times New Roman" w:hAnsi="Times New Roman" w:cs="Times New Roman"/>
          <w:sz w:val="28"/>
          <w:szCs w:val="28"/>
        </w:rPr>
        <w:t xml:space="preserve"> представлений, в финансовый орган направлено 7 уведомлений о применении мер бюджетного принуждения. </w:t>
      </w:r>
    </w:p>
    <w:p w:rsidR="008952F2" w:rsidRPr="008E7FD5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 xml:space="preserve">Обеспечен возврат средств в бюджеты всех уровней в отчетном году в размере </w:t>
      </w:r>
      <w:r>
        <w:rPr>
          <w:rFonts w:ascii="Times New Roman" w:hAnsi="Times New Roman" w:cs="Times New Roman"/>
          <w:sz w:val="28"/>
          <w:szCs w:val="28"/>
        </w:rPr>
        <w:t>62,1</w:t>
      </w:r>
      <w:r w:rsidRPr="002B5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FD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E7FD5">
        <w:rPr>
          <w:rFonts w:ascii="Times New Roman" w:hAnsi="Times New Roman" w:cs="Times New Roman"/>
          <w:sz w:val="28"/>
          <w:szCs w:val="28"/>
        </w:rPr>
        <w:t>.</w:t>
      </w:r>
    </w:p>
    <w:p w:rsidR="008952F2" w:rsidRPr="008E7FD5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 xml:space="preserve">Для информирования о результатах контрольных мероприятий в адрес Губернатора Архангельской области, членов Правительства Архангельской области, председателя и депутатов Архангельского областного Собрания депутатов, главных распорядителей направлено 45 писем. </w:t>
      </w:r>
    </w:p>
    <w:p w:rsidR="008952F2" w:rsidRPr="008E7FD5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 xml:space="preserve">Информация о нарушениях антимонопольного, природоохранного, трудового и иного законодательства направлена в УФАС по Архангельской области, Северо-Западное управление </w:t>
      </w:r>
      <w:proofErr w:type="spellStart"/>
      <w:r w:rsidRPr="008E7FD5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8E7FD5">
        <w:rPr>
          <w:rFonts w:ascii="Times New Roman" w:hAnsi="Times New Roman" w:cs="Times New Roman"/>
          <w:sz w:val="28"/>
          <w:szCs w:val="28"/>
        </w:rPr>
        <w:t xml:space="preserve">, Гострудинспекцию в Архангельской области и НАО, </w:t>
      </w:r>
      <w:r w:rsidRPr="00733889">
        <w:rPr>
          <w:rFonts w:ascii="Times New Roman" w:hAnsi="Times New Roman" w:cs="Times New Roman"/>
          <w:sz w:val="28"/>
          <w:szCs w:val="28"/>
        </w:rPr>
        <w:t xml:space="preserve">Северное межрегиональное управление </w:t>
      </w:r>
      <w:proofErr w:type="spellStart"/>
      <w:r w:rsidRPr="00733889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33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7FD5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указанной информации</w:t>
      </w:r>
      <w:r w:rsidRPr="008E7FD5">
        <w:rPr>
          <w:rFonts w:ascii="Times New Roman" w:hAnsi="Times New Roman" w:cs="Times New Roman"/>
          <w:sz w:val="28"/>
          <w:szCs w:val="28"/>
        </w:rPr>
        <w:t xml:space="preserve"> 4 должностных лица объектов контроля привлечены к административной ответственности. </w:t>
      </w:r>
    </w:p>
    <w:p w:rsidR="008952F2" w:rsidRPr="008E7FD5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 xml:space="preserve">В органы прокуратуры и иные правоохранительные органы направлены материалы по тринадцати контрольным мероприятиям. По рассмотренным материалам органами прокуратуры внесено 4 представления, 1 предписание, возбуждено 5 дел об административных правонарушениях. </w:t>
      </w:r>
    </w:p>
    <w:p w:rsidR="008952F2" w:rsidRPr="00B31EA4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A4">
        <w:rPr>
          <w:rFonts w:ascii="Times New Roman" w:hAnsi="Times New Roman" w:cs="Times New Roman"/>
          <w:sz w:val="28"/>
          <w:szCs w:val="28"/>
        </w:rPr>
        <w:t>Правоохранительными органами по материалам контрольно-счетной палаты возбуждено 4 уголовных дела, принято 1 решение об отказе в возбуждении уголовного дела.</w:t>
      </w:r>
    </w:p>
    <w:p w:rsidR="008952F2" w:rsidRPr="00B31EA4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A4">
        <w:rPr>
          <w:rFonts w:ascii="Times New Roman" w:hAnsi="Times New Roman" w:cs="Times New Roman"/>
          <w:sz w:val="28"/>
          <w:szCs w:val="28"/>
        </w:rPr>
        <w:t>В основном возбуждение уголовных дел осуществляется по материалам, направленным в предыдущих периодах. Так, на основании материалов контрольного мероприятия «П</w:t>
      </w:r>
      <w:r w:rsidRPr="00B31EA4">
        <w:rPr>
          <w:rStyle w:val="eopscxw225887283bcx0"/>
          <w:rFonts w:ascii="Times New Roman" w:hAnsi="Times New Roman" w:cs="Times New Roman"/>
          <w:sz w:val="28"/>
          <w:szCs w:val="28"/>
        </w:rPr>
        <w:t>роверка соблюдения бюджетного и иного законодательства при расходовании бюджетных средств на реализацию отдельных мероприятий федерального проекта «Формирование комфортной городской среды» национального проекта «Жилье и городская среда»»,</w:t>
      </w:r>
      <w:r w:rsidRPr="00B31EA4">
        <w:rPr>
          <w:rFonts w:ascii="Times New Roman" w:hAnsi="Times New Roman" w:cs="Times New Roman"/>
          <w:sz w:val="28"/>
          <w:szCs w:val="28"/>
        </w:rPr>
        <w:t xml:space="preserve"> завершенн</w:t>
      </w:r>
      <w:r>
        <w:rPr>
          <w:rFonts w:ascii="Times New Roman" w:hAnsi="Times New Roman" w:cs="Times New Roman"/>
          <w:sz w:val="28"/>
          <w:szCs w:val="28"/>
        </w:rPr>
        <w:t>ого в 2021 году,   24.01.2022</w:t>
      </w:r>
      <w:r w:rsidRPr="00B31EA4">
        <w:rPr>
          <w:rStyle w:val="eopscxw225887283bcx0"/>
          <w:rFonts w:ascii="Times New Roman" w:hAnsi="Times New Roman" w:cs="Times New Roman"/>
          <w:sz w:val="28"/>
          <w:szCs w:val="28"/>
        </w:rPr>
        <w:t xml:space="preserve"> возбуждено уголовное дело по признакам состава преступления, предусмотренного ч.</w:t>
      </w:r>
      <w:r>
        <w:rPr>
          <w:rStyle w:val="eopscxw225887283bcx0"/>
          <w:rFonts w:ascii="Times New Roman" w:hAnsi="Times New Roman" w:cs="Times New Roman"/>
          <w:sz w:val="28"/>
          <w:szCs w:val="28"/>
        </w:rPr>
        <w:t> </w:t>
      </w:r>
      <w:r w:rsidRPr="00B31EA4">
        <w:rPr>
          <w:rStyle w:val="eopscxw225887283bcx0"/>
          <w:rFonts w:ascii="Times New Roman" w:hAnsi="Times New Roman" w:cs="Times New Roman"/>
          <w:sz w:val="28"/>
          <w:szCs w:val="28"/>
        </w:rPr>
        <w:t>1 ст. 159 УК РФ,  по факту мошеннических действий в ходе исполнения муниципального контракта по капитальному ремонту путепровода в г.</w:t>
      </w:r>
      <w:r>
        <w:rPr>
          <w:rStyle w:val="eopscxw225887283bcx0"/>
          <w:rFonts w:ascii="Times New Roman" w:hAnsi="Times New Roman" w:cs="Times New Roman"/>
          <w:sz w:val="28"/>
          <w:szCs w:val="28"/>
        </w:rPr>
        <w:t xml:space="preserve"> </w:t>
      </w:r>
      <w:r w:rsidRPr="00B31EA4">
        <w:rPr>
          <w:rStyle w:val="eopscxw225887283bcx0"/>
          <w:rFonts w:ascii="Times New Roman" w:hAnsi="Times New Roman" w:cs="Times New Roman"/>
          <w:sz w:val="28"/>
          <w:szCs w:val="28"/>
        </w:rPr>
        <w:t>Котлас</w:t>
      </w:r>
      <w:r>
        <w:rPr>
          <w:rStyle w:val="eopscxw225887283bcx0"/>
          <w:rFonts w:ascii="Times New Roman" w:hAnsi="Times New Roman" w:cs="Times New Roman"/>
          <w:sz w:val="28"/>
          <w:szCs w:val="28"/>
        </w:rPr>
        <w:t>е</w:t>
      </w:r>
      <w:r w:rsidRPr="00B31EA4">
        <w:rPr>
          <w:rStyle w:val="eopscxw225887283bcx0"/>
          <w:rFonts w:ascii="Times New Roman" w:hAnsi="Times New Roman" w:cs="Times New Roman"/>
          <w:sz w:val="28"/>
          <w:szCs w:val="28"/>
        </w:rPr>
        <w:t>.</w:t>
      </w:r>
      <w:r w:rsidRPr="00B31EA4">
        <w:rPr>
          <w:rFonts w:ascii="Times New Roman" w:hAnsi="Times New Roman" w:cs="Times New Roman"/>
          <w:sz w:val="28"/>
          <w:szCs w:val="28"/>
        </w:rPr>
        <w:t xml:space="preserve">  По итогам </w:t>
      </w:r>
      <w:r w:rsidRPr="00B31EA4">
        <w:rPr>
          <w:rFonts w:ascii="Times New Roman" w:hAnsi="Times New Roman" w:cs="Times New Roman"/>
          <w:sz w:val="28"/>
          <w:szCs w:val="28"/>
        </w:rPr>
        <w:lastRenderedPageBreak/>
        <w:t>проверки строительства детского сада на 280 мест в г. Котласе, завершенной в 2020 году, 02.02.2022 возбуждено уголовное дело по факту причинения ущерба по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1EA4">
        <w:rPr>
          <w:rFonts w:ascii="Times New Roman" w:hAnsi="Times New Roman" w:cs="Times New Roman"/>
          <w:sz w:val="28"/>
          <w:szCs w:val="28"/>
        </w:rPr>
        <w:t xml:space="preserve">4 ст. 159 УК РФ.  По материалам проверки строительства общеобразовательной школы на 240 мест в </w:t>
      </w: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завершенной в 2020 году, 29.04.2022 </w:t>
      </w:r>
      <w:r w:rsidRPr="00B31EA4">
        <w:rPr>
          <w:rFonts w:ascii="Times New Roman" w:hAnsi="Times New Roman" w:cs="Times New Roman"/>
          <w:sz w:val="28"/>
          <w:szCs w:val="28"/>
        </w:rPr>
        <w:t>возбуждено уголовное дело по признакам состава преступления,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1EA4">
        <w:rPr>
          <w:rFonts w:ascii="Times New Roman" w:hAnsi="Times New Roman" w:cs="Times New Roman"/>
          <w:sz w:val="28"/>
          <w:szCs w:val="28"/>
        </w:rPr>
        <w:t xml:space="preserve">1 ст. 293 УК РФ. </w:t>
      </w:r>
    </w:p>
    <w:p w:rsidR="008952F2" w:rsidRPr="00B31EA4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A4">
        <w:rPr>
          <w:rFonts w:ascii="Times New Roman" w:hAnsi="Times New Roman" w:cs="Times New Roman"/>
          <w:sz w:val="28"/>
          <w:szCs w:val="28"/>
        </w:rPr>
        <w:t>По материалам</w:t>
      </w:r>
      <w:r w:rsidRPr="00B31EA4">
        <w:rPr>
          <w:rFonts w:ascii="Times New Roman" w:eastAsia="Calibri" w:hAnsi="Times New Roman" w:cs="Times New Roman"/>
          <w:sz w:val="28"/>
          <w:szCs w:val="28"/>
        </w:rPr>
        <w:t xml:space="preserve"> проверки строительства двух многоквартирных домов в пос. Березник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31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1EA4">
        <w:rPr>
          <w:rFonts w:ascii="Times New Roman" w:eastAsia="Calibri" w:hAnsi="Times New Roman" w:cs="Times New Roman"/>
          <w:sz w:val="28"/>
          <w:szCs w:val="28"/>
        </w:rPr>
        <w:t>Виноградовского</w:t>
      </w:r>
      <w:proofErr w:type="spellEnd"/>
      <w:r w:rsidRPr="00B31EA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B31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отчетном году 11.04.2022 </w:t>
      </w:r>
      <w:r w:rsidRPr="00B31EA4">
        <w:rPr>
          <w:rFonts w:ascii="Times New Roman" w:hAnsi="Times New Roman" w:cs="Times New Roman"/>
          <w:sz w:val="28"/>
          <w:szCs w:val="28"/>
        </w:rPr>
        <w:t>возбуждено уголовное дело по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1EA4">
        <w:rPr>
          <w:rFonts w:ascii="Times New Roman" w:hAnsi="Times New Roman" w:cs="Times New Roman"/>
          <w:sz w:val="28"/>
          <w:szCs w:val="28"/>
        </w:rPr>
        <w:t>1 ст. 292 УК РФ.</w:t>
      </w:r>
    </w:p>
    <w:p w:rsidR="008952F2" w:rsidRPr="00B31EA4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Pr="00B31EA4">
        <w:rPr>
          <w:rFonts w:ascii="Times New Roman" w:hAnsi="Times New Roman" w:cs="Times New Roman"/>
          <w:sz w:val="28"/>
          <w:szCs w:val="28"/>
        </w:rPr>
        <w:t>об отказе в возбуждении уголовного дела по ч.</w:t>
      </w:r>
      <w:r>
        <w:rPr>
          <w:rFonts w:ascii="Times New Roman" w:hAnsi="Times New Roman" w:cs="Times New Roman"/>
          <w:sz w:val="28"/>
          <w:szCs w:val="28"/>
        </w:rPr>
        <w:t> 4 ст. </w:t>
      </w:r>
      <w:r w:rsidRPr="00B31EA4">
        <w:rPr>
          <w:rFonts w:ascii="Times New Roman" w:hAnsi="Times New Roman" w:cs="Times New Roman"/>
          <w:sz w:val="28"/>
          <w:szCs w:val="28"/>
        </w:rPr>
        <w:t>159 УК РФ за отсутствием в действиях должностных лиц ООО «</w:t>
      </w:r>
      <w:r>
        <w:rPr>
          <w:rFonts w:ascii="Times New Roman" w:hAnsi="Times New Roman" w:cs="Times New Roman"/>
          <w:sz w:val="28"/>
          <w:szCs w:val="28"/>
        </w:rPr>
        <w:t xml:space="preserve">РК- Инвест» события преступления 14.01.2022 </w:t>
      </w:r>
      <w:r w:rsidRPr="00B31EA4">
        <w:rPr>
          <w:rFonts w:ascii="Times New Roman" w:hAnsi="Times New Roman" w:cs="Times New Roman"/>
          <w:sz w:val="28"/>
          <w:szCs w:val="28"/>
        </w:rPr>
        <w:t>(материалы проверки по строительству детского сада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EA4">
        <w:rPr>
          <w:rFonts w:ascii="Times New Roman" w:hAnsi="Times New Roman" w:cs="Times New Roman"/>
          <w:sz w:val="28"/>
          <w:szCs w:val="28"/>
        </w:rPr>
        <w:t>Вельске, проведенной в 2021 году).</w:t>
      </w:r>
    </w:p>
    <w:p w:rsidR="008952F2" w:rsidRPr="008E7FD5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A4">
        <w:rPr>
          <w:rFonts w:ascii="Times New Roman" w:hAnsi="Times New Roman" w:cs="Times New Roman"/>
          <w:sz w:val="28"/>
          <w:szCs w:val="28"/>
        </w:rPr>
        <w:t xml:space="preserve">В отчетном периоде должностными лицами контрольно-счетной палаты в рамках предоставленных полномочий составлен 41 протокол </w:t>
      </w:r>
      <w:r w:rsidRPr="008E7FD5">
        <w:rPr>
          <w:rFonts w:ascii="Times New Roman" w:hAnsi="Times New Roman" w:cs="Times New Roman"/>
          <w:sz w:val="28"/>
          <w:szCs w:val="28"/>
        </w:rPr>
        <w:t xml:space="preserve">об административных правонарушениях, в областной бюджет поступило административных штрафов на сумму 2,0 </w:t>
      </w:r>
      <w:proofErr w:type="spellStart"/>
      <w:r w:rsidRPr="008E7FD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8E7FD5">
        <w:rPr>
          <w:rFonts w:ascii="Times New Roman" w:hAnsi="Times New Roman" w:cs="Times New Roman"/>
          <w:sz w:val="28"/>
          <w:szCs w:val="28"/>
        </w:rPr>
        <w:t>.</w:t>
      </w:r>
    </w:p>
    <w:p w:rsidR="008952F2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D5">
        <w:rPr>
          <w:rFonts w:ascii="Times New Roman" w:hAnsi="Times New Roman" w:cs="Times New Roman"/>
          <w:sz w:val="28"/>
          <w:szCs w:val="28"/>
        </w:rPr>
        <w:t>В результате контрольных мероприятий, проведенных в 2022 году, привлечено к дисциплинарной ответственности 2 должностных лица проверенных органов и организаций.</w:t>
      </w:r>
    </w:p>
    <w:p w:rsidR="008952F2" w:rsidRPr="003E37F3" w:rsidRDefault="008952F2" w:rsidP="008952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E37F3">
        <w:rPr>
          <w:rFonts w:ascii="Times New Roman" w:eastAsia="Calibri" w:hAnsi="Times New Roman" w:cs="Times New Roman"/>
          <w:sz w:val="28"/>
          <w:szCs w:val="28"/>
        </w:rPr>
        <w:t xml:space="preserve">В производстве КСП Архангельской области за период 2022 года в общей сложности находилось 32 дела, производство по части из которых (13) возбуждено в суде первой инстанции ранее 2022 года. С целью рассмотрения указанных дел судами различных инстанций за период 2022 года было назначено более 75 судебных заседаний. Как и в предыдущие периоды, представители КСП Архангельской области принимали как непосредственное участие в рассмотрении дел (лично), так и содействовали отправлению правосудия путем представления письменных мнений, отзывов и возражений, направления материалов контрольных мероприятий. </w:t>
      </w:r>
    </w:p>
    <w:p w:rsidR="008952F2" w:rsidRPr="003E37F3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37F3">
        <w:rPr>
          <w:rFonts w:ascii="Times New Roman" w:hAnsi="Times New Roman" w:cs="Times New Roman"/>
          <w:sz w:val="28"/>
        </w:rPr>
        <w:t xml:space="preserve">По постановленным Арбитражным судом Архангельской области в 2022 году решениям, вынесенным с учетом </w:t>
      </w:r>
      <w:proofErr w:type="gramStart"/>
      <w:r w:rsidRPr="003E37F3">
        <w:rPr>
          <w:rFonts w:ascii="Times New Roman" w:hAnsi="Times New Roman" w:cs="Times New Roman"/>
          <w:sz w:val="28"/>
        </w:rPr>
        <w:t>результатов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E37F3">
        <w:rPr>
          <w:rFonts w:ascii="Times New Roman" w:hAnsi="Times New Roman" w:cs="Times New Roman"/>
          <w:sz w:val="28"/>
        </w:rPr>
        <w:t xml:space="preserve">проведённых КСП Архангельской области проверок, возврату подлежат (в том числе возвращены на основании решения о применения бюджетных мер принуждения): </w:t>
      </w:r>
    </w:p>
    <w:p w:rsidR="008952F2" w:rsidRPr="003E37F3" w:rsidRDefault="008952F2" w:rsidP="0089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37F3">
        <w:rPr>
          <w:rFonts w:ascii="Times New Roman" w:hAnsi="Times New Roman" w:cs="Times New Roman"/>
          <w:sz w:val="28"/>
        </w:rPr>
        <w:t>денежные средства в размере</w:t>
      </w:r>
      <w:r>
        <w:rPr>
          <w:rFonts w:ascii="Times New Roman" w:hAnsi="Times New Roman" w:cs="Times New Roman"/>
          <w:bCs/>
          <w:sz w:val="28"/>
        </w:rPr>
        <w:t xml:space="preserve"> 61,406 </w:t>
      </w:r>
      <w:proofErr w:type="spellStart"/>
      <w:r>
        <w:rPr>
          <w:rFonts w:ascii="Times New Roman" w:hAnsi="Times New Roman" w:cs="Times New Roman"/>
          <w:bCs/>
          <w:sz w:val="28"/>
        </w:rPr>
        <w:t>млн.</w:t>
      </w:r>
      <w:r w:rsidRPr="003E37F3">
        <w:rPr>
          <w:rFonts w:ascii="Times New Roman" w:hAnsi="Times New Roman" w:cs="Times New Roman"/>
          <w:bCs/>
          <w:sz w:val="28"/>
        </w:rPr>
        <w:t>руб</w:t>
      </w:r>
      <w:proofErr w:type="spellEnd"/>
      <w:r w:rsidRPr="003E37F3">
        <w:rPr>
          <w:rFonts w:ascii="Times New Roman" w:hAnsi="Times New Roman" w:cs="Times New Roman"/>
          <w:sz w:val="28"/>
        </w:rPr>
        <w:t>. по делам, возбужденным в 2022 году,</w:t>
      </w:r>
    </w:p>
    <w:p w:rsidR="008952F2" w:rsidRPr="003E37F3" w:rsidRDefault="008952F2" w:rsidP="008952F2">
      <w:pPr>
        <w:spacing w:after="0" w:line="240" w:lineRule="auto"/>
        <w:ind w:firstLine="709"/>
        <w:jc w:val="both"/>
      </w:pPr>
      <w:r w:rsidRPr="003E37F3">
        <w:rPr>
          <w:rFonts w:ascii="Times New Roman" w:hAnsi="Times New Roman" w:cs="Times New Roman"/>
          <w:sz w:val="28"/>
        </w:rPr>
        <w:t>денежны</w:t>
      </w:r>
      <w:r>
        <w:rPr>
          <w:rFonts w:ascii="Times New Roman" w:hAnsi="Times New Roman" w:cs="Times New Roman"/>
          <w:sz w:val="28"/>
        </w:rPr>
        <w:t xml:space="preserve">е средства в размере 23,13 </w:t>
      </w:r>
      <w:proofErr w:type="spellStart"/>
      <w:r>
        <w:rPr>
          <w:rFonts w:ascii="Times New Roman" w:hAnsi="Times New Roman" w:cs="Times New Roman"/>
          <w:sz w:val="28"/>
        </w:rPr>
        <w:t>млн.</w:t>
      </w:r>
      <w:r w:rsidRPr="003E37F3">
        <w:rPr>
          <w:rFonts w:ascii="Times New Roman" w:hAnsi="Times New Roman" w:cs="Times New Roman"/>
          <w:sz w:val="28"/>
        </w:rPr>
        <w:t>руб</w:t>
      </w:r>
      <w:proofErr w:type="spellEnd"/>
      <w:r w:rsidRPr="003E37F3">
        <w:rPr>
          <w:rFonts w:ascii="Times New Roman" w:hAnsi="Times New Roman" w:cs="Times New Roman"/>
          <w:sz w:val="28"/>
        </w:rPr>
        <w:t>. по делам, возбужденным в 2021 году и рассмотренным в суде первой инстанции в 2022 году</w:t>
      </w:r>
      <w:r w:rsidRPr="003E37F3">
        <w:t xml:space="preserve">. </w:t>
      </w:r>
    </w:p>
    <w:p w:rsidR="008952F2" w:rsidRPr="00926821" w:rsidRDefault="008952F2" w:rsidP="008952F2">
      <w:pPr>
        <w:rPr>
          <w:sz w:val="28"/>
          <w:szCs w:val="28"/>
        </w:rPr>
      </w:pPr>
    </w:p>
    <w:sectPr w:rsidR="008952F2" w:rsidRPr="0092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34"/>
    <w:rsid w:val="003C4AD5"/>
    <w:rsid w:val="00610D34"/>
    <w:rsid w:val="008952F2"/>
    <w:rsid w:val="0092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68511-EE1F-4943-9E60-E29BB5D8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opscxw225887283bcx0">
    <w:name w:val="eop scxw225887283 bcx0"/>
    <w:basedOn w:val="a0"/>
    <w:rsid w:val="0089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5795</Characters>
  <Application>Microsoft Office Word</Application>
  <DocSecurity>0</DocSecurity>
  <Lines>263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Людмила Владимировна</dc:creator>
  <cp:keywords/>
  <dc:description/>
  <cp:lastModifiedBy>Колмогорова Людмила Владимировна</cp:lastModifiedBy>
  <cp:revision>2</cp:revision>
  <dcterms:created xsi:type="dcterms:W3CDTF">2023-09-25T13:04:00Z</dcterms:created>
  <dcterms:modified xsi:type="dcterms:W3CDTF">2023-09-25T13:04:00Z</dcterms:modified>
</cp:coreProperties>
</file>