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F4" w:rsidRDefault="00864DF4" w:rsidP="00864DF4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19B5">
        <w:rPr>
          <w:rFonts w:ascii="Times New Roman" w:hAnsi="Times New Roman" w:cs="Times New Roman"/>
          <w:b/>
          <w:sz w:val="28"/>
          <w:szCs w:val="28"/>
        </w:rPr>
        <w:t>Меры, принятые контрольно-счетной палатой по результатам экспертно-аналитических и контрольных мероприятий</w:t>
      </w:r>
      <w:r w:rsidR="002031C9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864DF4" w:rsidRPr="00F819B5" w:rsidRDefault="00864DF4" w:rsidP="00864DF4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Контрольно-счетной палатой</w:t>
      </w:r>
      <w:r w:rsidRPr="00131D32">
        <w:rPr>
          <w:rFonts w:ascii="Times New Roman" w:hAnsi="Times New Roman" w:cs="Times New Roman"/>
          <w:sz w:val="28"/>
        </w:rPr>
        <w:t xml:space="preserve"> Архангельской области </w:t>
      </w:r>
      <w:r>
        <w:rPr>
          <w:rFonts w:ascii="Times New Roman" w:hAnsi="Times New Roman" w:cs="Times New Roman"/>
          <w:sz w:val="28"/>
        </w:rPr>
        <w:t xml:space="preserve">в течение 2017 года </w:t>
      </w:r>
      <w:r w:rsidRPr="00131D32">
        <w:rPr>
          <w:rFonts w:ascii="Times New Roman" w:hAnsi="Times New Roman" w:cs="Times New Roman"/>
          <w:sz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</w:rPr>
        <w:t>осуществлялись</w:t>
      </w:r>
      <w:r w:rsidRPr="00131D32">
        <w:rPr>
          <w:rFonts w:ascii="Times New Roman" w:hAnsi="Times New Roman" w:cs="Times New Roman"/>
          <w:sz w:val="28"/>
        </w:rPr>
        <w:t xml:space="preserve"> полномочия по </w:t>
      </w:r>
      <w:r>
        <w:rPr>
          <w:rFonts w:ascii="Times New Roman" w:hAnsi="Times New Roman" w:cs="Times New Roman"/>
          <w:sz w:val="28"/>
        </w:rPr>
        <w:t>составлению протоколов</w:t>
      </w:r>
      <w:r w:rsidRPr="00131D32">
        <w:rPr>
          <w:rFonts w:ascii="Times New Roman" w:hAnsi="Times New Roman" w:cs="Times New Roman"/>
          <w:sz w:val="28"/>
        </w:rPr>
        <w:t xml:space="preserve"> об а</w:t>
      </w:r>
      <w:r>
        <w:rPr>
          <w:rFonts w:ascii="Times New Roman" w:hAnsi="Times New Roman" w:cs="Times New Roman"/>
          <w:sz w:val="28"/>
        </w:rPr>
        <w:t>дминистративных правонарушениях:</w:t>
      </w:r>
    </w:p>
    <w:tbl>
      <w:tblPr>
        <w:tblW w:w="9487" w:type="dxa"/>
        <w:tblInd w:w="-23" w:type="dxa"/>
        <w:tblLook w:val="04A0" w:firstRow="1" w:lastRow="0" w:firstColumn="1" w:lastColumn="0" w:noHBand="0" w:noVBand="1"/>
      </w:tblPr>
      <w:tblGrid>
        <w:gridCol w:w="5812"/>
        <w:gridCol w:w="3675"/>
      </w:tblGrid>
      <w:tr w:rsidR="00864DF4" w:rsidRPr="002D33E9" w:rsidTr="00E151C2">
        <w:trPr>
          <w:trHeight w:val="1215"/>
        </w:trPr>
        <w:tc>
          <w:tcPr>
            <w:tcW w:w="5812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(статья КоАП РФ)</w:t>
            </w:r>
          </w:p>
        </w:tc>
        <w:tc>
          <w:tcPr>
            <w:tcW w:w="36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в 2017 году</w:t>
            </w:r>
          </w:p>
        </w:tc>
      </w:tr>
      <w:tr w:rsidR="00864DF4" w:rsidRPr="002D33E9" w:rsidTr="00E151C2">
        <w:trPr>
          <w:trHeight w:val="550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сведений (информации) (ст. 19.7)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4DF4" w:rsidRPr="002D33E9" w:rsidTr="00E151C2">
        <w:trPr>
          <w:trHeight w:val="617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Нецелевое использование бюджетных средств (ст. 15.14)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4DF4" w:rsidRPr="002D33E9" w:rsidTr="00E151C2">
        <w:trPr>
          <w:trHeight w:val="623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условий предоставления субсидий (ч. 1, 2 ст. 15.15.5)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DF4" w:rsidRPr="002D33E9" w:rsidTr="00E151C2">
        <w:trPr>
          <w:trHeight w:val="677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представления бюджетной отчетности (ст. 15.15.6)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F4" w:rsidRPr="002D33E9" w:rsidTr="00E151C2">
        <w:trPr>
          <w:trHeight w:val="461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принятия бюджетных обязательств (ст. 15.15.10)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DF4" w:rsidRPr="002D33E9" w:rsidTr="00E151C2">
        <w:trPr>
          <w:trHeight w:val="1002"/>
        </w:trPr>
        <w:tc>
          <w:tcPr>
            <w:tcW w:w="581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формирования и финансового обеспечения выполнения государственного задания (ст. 15.15.15)</w:t>
            </w:r>
          </w:p>
        </w:tc>
        <w:tc>
          <w:tcPr>
            <w:tcW w:w="36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4DF4" w:rsidRPr="002D33E9" w:rsidRDefault="00864DF4" w:rsidP="00E151C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2017 году судами рассмотрено 21 дело об административных правонарушениях, в том числе по 2 протоколам, составленным в 2016 году, вынесено 18 постановлений о назначении административных наказаний, в том числе по двум из них в виде предупреждения. По </w:t>
      </w:r>
      <w:r w:rsidRPr="00864DF4">
        <w:rPr>
          <w:rFonts w:ascii="Times New Roman" w:hAnsi="Times New Roman" w:cs="Times New Roman"/>
          <w:sz w:val="28"/>
        </w:rPr>
        <w:t xml:space="preserve">16 постановлениям назначено штрафов на сумму 188 233,27 рублей, из них должностным лицам на сумму 80 000 рублей.    </w:t>
      </w:r>
    </w:p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DF4">
        <w:rPr>
          <w:rFonts w:ascii="Times New Roman" w:hAnsi="Times New Roman" w:cs="Times New Roman"/>
          <w:sz w:val="28"/>
        </w:rPr>
        <w:t>Частым случаем нецелевого использования бюджетных средств была оплата фактически не выполненных работ при строительстве или осуществлении капитального ремонта объектов капитального строительства. В результате учреждения, в том числе, администрации муниципальных районов, оштрафованы на сумму 88 498,57 рублей, руководитель учреждения – на сумму 20 000 рублей. Небольшой в сравнении с суммой нарушения размер штрафа для юридического лица обусловлен низким процентом санкции, установленной статьей 15.14 КоАП РФ и составляющей 5 % от суммы нецелевого использования.</w:t>
      </w:r>
    </w:p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DF4">
        <w:rPr>
          <w:rFonts w:ascii="Times New Roman" w:hAnsi="Times New Roman" w:cs="Times New Roman"/>
          <w:sz w:val="28"/>
        </w:rPr>
        <w:t>Нарушение условий предоставления и использования субсидий выявлено в ходе проверки правомерности использования бюджетных средств, направленных на реализацию мероприятий оздоровительной кампании детей: по статье 15.15.5 КоАП РФ привлечены 2 должностных лица с суммой штрафа 10 000 рублей каждому.</w:t>
      </w:r>
    </w:p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DF4">
        <w:rPr>
          <w:rFonts w:ascii="Times New Roman" w:hAnsi="Times New Roman" w:cs="Times New Roman"/>
          <w:sz w:val="28"/>
        </w:rPr>
        <w:t xml:space="preserve">4 протокола составлено в отношении руководителя учредителя подведомственных учреждений в сфере ветеринарного надзора за нарушения </w:t>
      </w:r>
      <w:r w:rsidRPr="00864DF4">
        <w:rPr>
          <w:rFonts w:ascii="Times New Roman" w:hAnsi="Times New Roman" w:cs="Times New Roman"/>
          <w:sz w:val="28"/>
        </w:rPr>
        <w:lastRenderedPageBreak/>
        <w:t xml:space="preserve">формирования и финансирования государственного задания, включающего в себя перечень оказываемых учреждениями государственных услуг (статья 15.15.15 КоАП РФ). </w:t>
      </w:r>
    </w:p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DF4">
        <w:rPr>
          <w:rFonts w:ascii="Times New Roman" w:hAnsi="Times New Roman" w:cs="Times New Roman"/>
          <w:sz w:val="28"/>
        </w:rPr>
        <w:t>3 протокола составлено в отношении администраций муниципальных районов за непредставление или несвоевременное представление запрашиваемых документов (статья 19.7 КоАП РФ). В результате дважды судьей назначены наказания в виде предупреждения, один раз – штраф в размере 3 000 рублей.</w:t>
      </w:r>
    </w:p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DF4">
        <w:rPr>
          <w:rFonts w:ascii="Times New Roman" w:hAnsi="Times New Roman" w:cs="Times New Roman"/>
          <w:sz w:val="28"/>
        </w:rPr>
        <w:t>Иными поводами для составления протоколов служили случаи нарушения формирования бюджетной отчетности (по статье 15.15.6 КоАП РФ привлечено одно должностное лицо с суммой штрафа 10 000 рублей), принятия бюджетного обязательства в отсутствие доведенных бюджетных ассигнований (по статье 15.15.10 КоАП РФ привлечено одно должностное лицо с суммой штрафа 20 000 рублей), нецелевого использования средств обязательного медицинского страхования (по статье 15.14 КоАП РФ привлечено одно должностное лицо с суммой штрафа 20 000 рублей).</w:t>
      </w:r>
    </w:p>
    <w:p w:rsidR="00864DF4" w:rsidRP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DF4">
        <w:rPr>
          <w:rFonts w:ascii="Times New Roman" w:hAnsi="Times New Roman" w:cs="Times New Roman"/>
          <w:sz w:val="28"/>
        </w:rPr>
        <w:t>В 2017 году контрольно-счетная палата приняла участие в 122 заседаниях судебных инстанций различного уровня по 19 делам, рассматривающим результаты проверок контрольно-счетной палат за отчетный период и прошлые годы.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Как и в предыдущие годы, ряд глав муниципальных образований по результатам проведенных проверок основные свои усилия сосредотачивают на оспаривании выводов КСП АО в судебных инстанциях, не принимая мер по возмещению допущенных ущербов, устранению условий возникновения нарушений и привлечения виновных должностных лиц к ответственности.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прочих негативных последствий необходимо отметить, что по результатам рассмотрения все судебные издержки оплачиваются за счет местных бюджетов, что приводит к дополнительным потерям бюджета.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В 2017 году по результатам проведенной проверки контрольно-счетной палаты решением арбитражного суда с муниципального образования «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Коношское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взыскано в областной бюджет 6,3 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млн.рублей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межбюджетных трансфертов, предоставленных в рамках адресной программы переселения граждан из аварийного жилфонда. Выданный для принудительного исполнения решения суда исполнительный лист в указанной сумме администрацией МО «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Коношское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» не исполнен. По результатам рассмотрения обращения министерства финансов в прокуратуру Архангельской области, главе администрации МО «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Коношское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» прокуратурой вынесено представление. Кроме того, бездействие администрации муниципального образования, выразившееся в неисполнении исполнительного листа, на дату составления настоящего отчета, рассматривается Минфином АО в судебном порядке.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4">
        <w:rPr>
          <w:rFonts w:ascii="Times New Roman" w:hAnsi="Times New Roman" w:cs="Times New Roman"/>
          <w:sz w:val="28"/>
          <w:szCs w:val="28"/>
        </w:rPr>
        <w:t xml:space="preserve">По решениям арбитражного суда, вступившим в силу, по проверкам контрольно-счетной палаты и взыскано судом в пользу областного бюджета 108,2 млн. рублей. по состоянию на 01.01.2018 поступило в областной бюджет 81,3 </w:t>
      </w:r>
      <w:proofErr w:type="spellStart"/>
      <w:r w:rsidRPr="00864DF4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64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4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причина образовавшейся задолженности является обращение на банкротство ООО «Соловки </w:t>
      </w:r>
      <w:proofErr w:type="spellStart"/>
      <w:r w:rsidRPr="00864DF4">
        <w:rPr>
          <w:rFonts w:ascii="Times New Roman" w:hAnsi="Times New Roman" w:cs="Times New Roman"/>
          <w:sz w:val="28"/>
          <w:szCs w:val="28"/>
        </w:rPr>
        <w:t>Электросбыт</w:t>
      </w:r>
      <w:proofErr w:type="spellEnd"/>
      <w:r w:rsidRPr="00864DF4">
        <w:rPr>
          <w:rFonts w:ascii="Times New Roman" w:hAnsi="Times New Roman" w:cs="Times New Roman"/>
          <w:sz w:val="28"/>
          <w:szCs w:val="28"/>
        </w:rPr>
        <w:t xml:space="preserve">» на сумму 19,1 млн. рублей. 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Исполнение судебных актов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Архангельской области в 2017 году осуществляли: уполномоченный исполнительный орган государственной власти Архангельской области - министерство финансов Архангельской области, а также исполнительные органы государственной власти Архангельской области - главные распорядители бюджетных средств, предоставившие получателям средства областного бюджета.</w:t>
      </w:r>
      <w:r w:rsidRPr="00864D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Всего исполнено судебных актов на сумму 92,7 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млн.рублей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, из них: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4">
        <w:rPr>
          <w:rFonts w:ascii="Times New Roman" w:hAnsi="Times New Roman" w:cs="Times New Roman"/>
          <w:sz w:val="28"/>
          <w:szCs w:val="28"/>
        </w:rPr>
        <w:t xml:space="preserve">− во исполнение графика платежей, определенного решением Арбитражного суда о рассрочке задолженности, МО «Холмогорский муниципальный </w:t>
      </w:r>
      <w:proofErr w:type="gramStart"/>
      <w:r w:rsidRPr="00864DF4">
        <w:rPr>
          <w:rFonts w:ascii="Times New Roman" w:hAnsi="Times New Roman" w:cs="Times New Roman"/>
          <w:sz w:val="28"/>
          <w:szCs w:val="28"/>
        </w:rPr>
        <w:t>район»  перечислило</w:t>
      </w:r>
      <w:proofErr w:type="gramEnd"/>
      <w:r w:rsidRPr="00864DF4">
        <w:rPr>
          <w:rFonts w:ascii="Times New Roman" w:hAnsi="Times New Roman" w:cs="Times New Roman"/>
          <w:sz w:val="28"/>
          <w:szCs w:val="28"/>
        </w:rPr>
        <w:t xml:space="preserve"> в областной бюджет 1,3 </w:t>
      </w:r>
      <w:proofErr w:type="spellStart"/>
      <w:r w:rsidRPr="00864DF4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64DF4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DF4">
        <w:rPr>
          <w:rFonts w:ascii="Times New Roman" w:hAnsi="Times New Roman" w:cs="Times New Roman"/>
          <w:sz w:val="28"/>
          <w:szCs w:val="28"/>
        </w:rPr>
        <w:t>−  в соответствии с Порядком принятия решений об обращении в суды в целях реструктуризации задолженности муниципальных образований Архангельской области, образовавшейся в результате удовлетворения</w:t>
      </w: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судами исков министерства финансов Архангельской области, предъявленных в связи с неисполнением предписаний органов государственного финансового контроля Архангельской области (КСП АО) о возврате в областной бюджет межбюджетных трансфертов и во исполнение заключенных и утвержденных определением Арбитражного суда Архангельской области мировых соглашений с  пятью муниципальными районами (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Пинежский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Виноградовский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Плесецкий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Котласский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Приморский) в областной бюджет перечислено муниципальными образованиями 11,4 </w:t>
      </w:r>
      <w:proofErr w:type="spellStart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млн.рублей</w:t>
      </w:r>
      <w:proofErr w:type="spellEnd"/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4">
        <w:rPr>
          <w:rFonts w:ascii="Times New Roman" w:eastAsia="Times New Roman" w:hAnsi="Times New Roman" w:cs="Times New Roman"/>
          <w:sz w:val="28"/>
          <w:szCs w:val="28"/>
          <w:lang w:bidi="ru-RU"/>
        </w:rPr>
        <w:t>− во исполнение судебных</w:t>
      </w:r>
      <w:r w:rsidRPr="00864DF4">
        <w:rPr>
          <w:rFonts w:ascii="Times New Roman" w:hAnsi="Times New Roman" w:cs="Times New Roman"/>
          <w:sz w:val="28"/>
          <w:szCs w:val="28"/>
        </w:rPr>
        <w:t xml:space="preserve"> решений по искам министерства ТЭК и ЖКХ в 2017 году возврат средств в областной бюджет на сумму 80,0 млн. рублей осуществлялся в основном по судебным делам 2015 года (ОАО «</w:t>
      </w:r>
      <w:proofErr w:type="spellStart"/>
      <w:r w:rsidRPr="00864DF4">
        <w:rPr>
          <w:rFonts w:ascii="Times New Roman" w:hAnsi="Times New Roman" w:cs="Times New Roman"/>
          <w:sz w:val="28"/>
          <w:szCs w:val="28"/>
        </w:rPr>
        <w:t>АрхоблЭнерго</w:t>
      </w:r>
      <w:proofErr w:type="spellEnd"/>
      <w:r w:rsidRPr="00864DF4">
        <w:rPr>
          <w:rFonts w:ascii="Times New Roman" w:hAnsi="Times New Roman" w:cs="Times New Roman"/>
          <w:sz w:val="28"/>
          <w:szCs w:val="28"/>
        </w:rPr>
        <w:t>»), в связи с фактическим исполнением требований исполнительное производство по указанным делам является оконченным.</w:t>
      </w:r>
    </w:p>
    <w:p w:rsidR="00864DF4" w:rsidRPr="00864DF4" w:rsidRDefault="00864DF4" w:rsidP="008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4">
        <w:rPr>
          <w:rFonts w:ascii="Times New Roman" w:hAnsi="Times New Roman" w:cs="Times New Roman"/>
          <w:sz w:val="28"/>
          <w:szCs w:val="28"/>
        </w:rPr>
        <w:t>Приведенные выводы свидетельствуют о необходимости усиления контроля и ответственности за исполнение бюджетного законодательства, в том числе ответственности глав муниципальных образований, должностных лиц перед государством.</w:t>
      </w:r>
    </w:p>
    <w:p w:rsidR="00864DF4" w:rsidRDefault="00864DF4" w:rsidP="008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009" w:rsidRDefault="009A7009"/>
    <w:sectPr w:rsidR="009A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AA"/>
    <w:rsid w:val="002031C9"/>
    <w:rsid w:val="00864DF4"/>
    <w:rsid w:val="009A7009"/>
    <w:rsid w:val="009E35F3"/>
    <w:rsid w:val="00B05DAA"/>
    <w:rsid w:val="00C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C5B6-350D-47C2-B48C-8706C827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4D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8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250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Слободин Максим Юрьевич</cp:lastModifiedBy>
  <cp:revision>2</cp:revision>
  <dcterms:created xsi:type="dcterms:W3CDTF">2018-06-06T09:44:00Z</dcterms:created>
  <dcterms:modified xsi:type="dcterms:W3CDTF">2018-06-09T10:06:00Z</dcterms:modified>
</cp:coreProperties>
</file>