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7F0" w:rsidRPr="00523284" w:rsidRDefault="007245B8" w:rsidP="000953C0">
      <w:pPr>
        <w:spacing w:after="0" w:line="240" w:lineRule="auto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 w:rsidRPr="00523284">
        <w:rPr>
          <w:rFonts w:ascii="Times New Roman" w:hAnsi="Times New Roman" w:cs="Times New Roman"/>
          <w:b/>
          <w:spacing w:val="24"/>
          <w:sz w:val="28"/>
          <w:szCs w:val="28"/>
        </w:rPr>
        <w:t>ПРЕДЛОЖЕНИЯ И РЕКОМЕНДАЦИИ</w:t>
      </w:r>
    </w:p>
    <w:p w:rsidR="00902E38" w:rsidRPr="000953C0" w:rsidRDefault="000953C0" w:rsidP="000953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53C0">
        <w:rPr>
          <w:rFonts w:ascii="Times New Roman" w:hAnsi="Times New Roman" w:cs="Times New Roman"/>
          <w:b/>
          <w:sz w:val="28"/>
          <w:szCs w:val="28"/>
        </w:rPr>
        <w:t xml:space="preserve">контрольно-счетной палаты Архангельской области </w:t>
      </w:r>
      <w:r w:rsidR="002079B4" w:rsidRPr="002079B4">
        <w:rPr>
          <w:rFonts w:ascii="Times New Roman" w:hAnsi="Times New Roman" w:cs="Times New Roman"/>
          <w:b/>
          <w:sz w:val="28"/>
          <w:szCs w:val="28"/>
        </w:rPr>
        <w:t>по результатам внешней проверки отчета об исполнении бюджета Архангельской области за 2024 год</w:t>
      </w:r>
    </w:p>
    <w:p w:rsidR="000953C0" w:rsidRDefault="000953C0" w:rsidP="000953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47F0" w:rsidRPr="00A047F0" w:rsidRDefault="00A047F0" w:rsidP="00A047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9B4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2079B4" w:rsidRPr="002079B4">
        <w:rPr>
          <w:rFonts w:ascii="Times New Roman" w:hAnsi="Times New Roman" w:cs="Times New Roman"/>
          <w:sz w:val="28"/>
          <w:szCs w:val="28"/>
        </w:rPr>
        <w:t>внешней проверки отчета об исполнении бюджета Архангельской области за 2024 год</w:t>
      </w:r>
      <w:r w:rsidR="002079B4" w:rsidRPr="002079B4">
        <w:rPr>
          <w:rFonts w:ascii="Times New Roman" w:hAnsi="Times New Roman" w:cs="Times New Roman"/>
          <w:sz w:val="28"/>
          <w:szCs w:val="28"/>
        </w:rPr>
        <w:t xml:space="preserve"> </w:t>
      </w:r>
      <w:r w:rsidRPr="002079B4">
        <w:rPr>
          <w:rFonts w:ascii="Times New Roman" w:hAnsi="Times New Roman" w:cs="Times New Roman"/>
          <w:sz w:val="28"/>
          <w:szCs w:val="28"/>
        </w:rPr>
        <w:t>контрольно-счетная палата считает необходимым</w:t>
      </w:r>
      <w:r>
        <w:rPr>
          <w:rFonts w:ascii="Times New Roman" w:hAnsi="Times New Roman" w:cs="Times New Roman"/>
          <w:sz w:val="28"/>
          <w:szCs w:val="28"/>
        </w:rPr>
        <w:t xml:space="preserve"> рекомендовать Правительству Архангельской области и исполнительным органам государственной власти Архангельской области:</w:t>
      </w:r>
    </w:p>
    <w:p w:rsidR="000953C0" w:rsidRDefault="002079B4" w:rsidP="00523284">
      <w:pPr>
        <w:pStyle w:val="a3"/>
        <w:numPr>
          <w:ilvl w:val="0"/>
          <w:numId w:val="1"/>
        </w:numPr>
        <w:spacing w:after="0" w:line="240" w:lineRule="auto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2079B4">
        <w:rPr>
          <w:rFonts w:ascii="Times New Roman" w:hAnsi="Times New Roman" w:cs="Times New Roman"/>
          <w:sz w:val="28"/>
          <w:szCs w:val="28"/>
        </w:rPr>
        <w:t>Принять дополнительные меры по урегулированию (сокращению, ликвидации, взысканию) просроченной дебиторской задолженности в областной бюджет.</w:t>
      </w:r>
    </w:p>
    <w:p w:rsidR="002079B4" w:rsidRDefault="002079B4" w:rsidP="00523284">
      <w:pPr>
        <w:pStyle w:val="a3"/>
        <w:numPr>
          <w:ilvl w:val="0"/>
          <w:numId w:val="1"/>
        </w:numPr>
        <w:spacing w:after="0" w:line="240" w:lineRule="auto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2079B4">
        <w:rPr>
          <w:rFonts w:ascii="Times New Roman" w:hAnsi="Times New Roman" w:cs="Times New Roman"/>
          <w:sz w:val="28"/>
          <w:szCs w:val="28"/>
        </w:rPr>
        <w:t>Принять меры к урегулированию и взысканию просроченной дебиторской задолженности бюджетных и автономных учреждений.</w:t>
      </w:r>
    </w:p>
    <w:p w:rsidR="002079B4" w:rsidRDefault="002079B4" w:rsidP="00523284">
      <w:pPr>
        <w:pStyle w:val="a3"/>
        <w:numPr>
          <w:ilvl w:val="0"/>
          <w:numId w:val="1"/>
        </w:numPr>
        <w:spacing w:after="0" w:line="240" w:lineRule="auto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2079B4">
        <w:rPr>
          <w:rFonts w:ascii="Times New Roman" w:hAnsi="Times New Roman" w:cs="Times New Roman"/>
          <w:sz w:val="28"/>
          <w:szCs w:val="28"/>
        </w:rPr>
        <w:t>Принять меры по сокращению просроченной кредиторской задолженности государственных учреждений Архангельской области и по недопущению принятия расходных обязательств, не обеспеченных соответствующими источниками финансирования.</w:t>
      </w:r>
    </w:p>
    <w:p w:rsidR="002079B4" w:rsidRDefault="002079B4" w:rsidP="00523284">
      <w:pPr>
        <w:pStyle w:val="a3"/>
        <w:numPr>
          <w:ilvl w:val="0"/>
          <w:numId w:val="1"/>
        </w:numPr>
        <w:spacing w:after="0" w:line="240" w:lineRule="auto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2079B4">
        <w:rPr>
          <w:rFonts w:ascii="Times New Roman" w:hAnsi="Times New Roman" w:cs="Times New Roman"/>
          <w:sz w:val="28"/>
          <w:szCs w:val="28"/>
        </w:rPr>
        <w:t>Разработать единый подход к формированию отчетности о ходе реализации государственных программ государственных программ Архангельской области и их структурных элементов, включающий в себя единообразие табличных форм отчетности, структуры пояснительной записки и другие аспекты.</w:t>
      </w:r>
    </w:p>
    <w:p w:rsidR="002079B4" w:rsidRDefault="002079B4" w:rsidP="00523284">
      <w:pPr>
        <w:pStyle w:val="a3"/>
        <w:numPr>
          <w:ilvl w:val="0"/>
          <w:numId w:val="1"/>
        </w:numPr>
        <w:spacing w:after="0" w:line="240" w:lineRule="auto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2079B4">
        <w:rPr>
          <w:rFonts w:ascii="Times New Roman" w:hAnsi="Times New Roman" w:cs="Times New Roman"/>
          <w:sz w:val="28"/>
          <w:szCs w:val="28"/>
        </w:rPr>
        <w:t>В отчеты о реализации государственных программ включать полную и достоверную информацию о выполнении мероприятий и достижению результатов государственных программ.</w:t>
      </w:r>
    </w:p>
    <w:p w:rsidR="002079B4" w:rsidRDefault="002079B4" w:rsidP="00523284">
      <w:pPr>
        <w:pStyle w:val="a3"/>
        <w:numPr>
          <w:ilvl w:val="0"/>
          <w:numId w:val="1"/>
        </w:numPr>
        <w:spacing w:after="0" w:line="240" w:lineRule="auto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2079B4">
        <w:rPr>
          <w:rFonts w:ascii="Times New Roman" w:hAnsi="Times New Roman" w:cs="Times New Roman"/>
          <w:sz w:val="28"/>
          <w:szCs w:val="28"/>
        </w:rPr>
        <w:t>Принять меры по достижению индикативных значений средней заработной платы, установленных указами Президента Российской Федерации, отдельных категорий работников медицинских, образовательных организаций, учреждений культуры, а также организаций социального обслуживания населения до требуемых значений.</w:t>
      </w:r>
    </w:p>
    <w:p w:rsidR="002079B4" w:rsidRDefault="002079B4" w:rsidP="00523284">
      <w:pPr>
        <w:pStyle w:val="a3"/>
        <w:numPr>
          <w:ilvl w:val="0"/>
          <w:numId w:val="1"/>
        </w:numPr>
        <w:spacing w:after="0" w:line="240" w:lineRule="auto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2079B4">
        <w:rPr>
          <w:rFonts w:ascii="Times New Roman" w:hAnsi="Times New Roman" w:cs="Times New Roman"/>
          <w:sz w:val="28"/>
          <w:szCs w:val="28"/>
        </w:rPr>
        <w:t>Министерству агропромышленного комплекса и торговли Архангельской области обеспечить достижение показателей по проектной части государственной программы Архангельской области развития сельского хозяйства и регулирования рынков сельскохозяйственной продукции, сырья и продовольствия Архангельской области (в том числе: доля К(Ф)Х и индивидуальных предпринимателей в производстве продукции сельского хозяйства, прирост объема производства картофеля в сельскохозяйственных организациях, К(Ф)Х и индивидуальных предпринимателей и др.)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79B4" w:rsidRDefault="002079B4" w:rsidP="00523284">
      <w:pPr>
        <w:pStyle w:val="a3"/>
        <w:numPr>
          <w:ilvl w:val="0"/>
          <w:numId w:val="1"/>
        </w:numPr>
        <w:spacing w:after="0" w:line="240" w:lineRule="auto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2079B4">
        <w:rPr>
          <w:rFonts w:ascii="Times New Roman" w:hAnsi="Times New Roman" w:cs="Times New Roman"/>
          <w:sz w:val="28"/>
          <w:szCs w:val="28"/>
        </w:rPr>
        <w:t>Министерству агропромышленного комплекса и торговли Архангельской области принять меры по утверждению плановых значений отдельных показателей с учетом их фактических значений за предыдущие годы с целью исключения недостатков в планировании (среднемесячная заработная плата работников сельского хозяйства (без субъектов малого предпринимательства).</w:t>
      </w:r>
    </w:p>
    <w:p w:rsidR="002079B4" w:rsidRDefault="002079B4" w:rsidP="00523284">
      <w:pPr>
        <w:pStyle w:val="a3"/>
        <w:numPr>
          <w:ilvl w:val="0"/>
          <w:numId w:val="1"/>
        </w:numPr>
        <w:spacing w:after="0" w:line="240" w:lineRule="auto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2079B4">
        <w:rPr>
          <w:rFonts w:ascii="Times New Roman" w:hAnsi="Times New Roman" w:cs="Times New Roman"/>
          <w:sz w:val="28"/>
          <w:szCs w:val="28"/>
        </w:rPr>
        <w:lastRenderedPageBreak/>
        <w:t>Министе</w:t>
      </w:r>
      <w:bookmarkStart w:id="0" w:name="_GoBack"/>
      <w:bookmarkEnd w:id="0"/>
      <w:r w:rsidRPr="002079B4">
        <w:rPr>
          <w:rFonts w:ascii="Times New Roman" w:hAnsi="Times New Roman" w:cs="Times New Roman"/>
          <w:sz w:val="28"/>
          <w:szCs w:val="28"/>
        </w:rPr>
        <w:t>рству ТЭК и ЖКХ Архангельской области усилить контроль за выполнением мероприятий в части достижения плановых значений (результата) инвестиционных программ предприятий (строительство сетей теплоснабжения, водоснабжения и водоотведения).</w:t>
      </w:r>
    </w:p>
    <w:p w:rsidR="002079B4" w:rsidRDefault="002079B4" w:rsidP="00523284">
      <w:pPr>
        <w:pStyle w:val="a3"/>
        <w:numPr>
          <w:ilvl w:val="0"/>
          <w:numId w:val="1"/>
        </w:numPr>
        <w:spacing w:after="0" w:line="240" w:lineRule="auto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2079B4">
        <w:rPr>
          <w:rFonts w:ascii="Times New Roman" w:hAnsi="Times New Roman" w:cs="Times New Roman"/>
          <w:sz w:val="28"/>
          <w:szCs w:val="28"/>
        </w:rPr>
        <w:t>В связи с образовавшейся на 01.01.2025 незапланированной кредиторской задолженностью, связанной с необеспеченностью финансирования потребности в средствах субсидий на возмещение недополученных доходов, возникающих в результате государственного регулирования тарифов (цен) на коммунальные услуги, в июле – ноябре 2024 года, предусмотреть меры по своевременному финансированию данной статьи расходов и не допустить увеличения кредиторской задолженности на 01.01.2026, в том числе просроченной.</w:t>
      </w:r>
    </w:p>
    <w:p w:rsidR="002079B4" w:rsidRDefault="002079B4" w:rsidP="00523284">
      <w:pPr>
        <w:pStyle w:val="a3"/>
        <w:numPr>
          <w:ilvl w:val="0"/>
          <w:numId w:val="1"/>
        </w:numPr>
        <w:spacing w:after="0" w:line="240" w:lineRule="auto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2079B4">
        <w:rPr>
          <w:rFonts w:ascii="Times New Roman" w:hAnsi="Times New Roman" w:cs="Times New Roman"/>
          <w:sz w:val="28"/>
          <w:szCs w:val="28"/>
        </w:rPr>
        <w:t>Министерству ТЭК и ЖКХ Архангельской области обеспечить при планировании параметров финансового обеспечения на реализацию государственных программ Архангельской области максимально достоверно объем источников за счет бюджетов муниципальных образований Архангельской области и за счет внебюджетных источников.</w:t>
      </w:r>
    </w:p>
    <w:p w:rsidR="002079B4" w:rsidRDefault="007245B8" w:rsidP="00523284">
      <w:pPr>
        <w:pStyle w:val="a3"/>
        <w:numPr>
          <w:ilvl w:val="0"/>
          <w:numId w:val="1"/>
        </w:numPr>
        <w:spacing w:after="0" w:line="240" w:lineRule="auto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7245B8">
        <w:rPr>
          <w:rFonts w:ascii="Times New Roman" w:hAnsi="Times New Roman" w:cs="Times New Roman"/>
          <w:sz w:val="28"/>
          <w:szCs w:val="28"/>
        </w:rPr>
        <w:t>Принять дополнительные меры по выполнению Адресной программы Архангельской области «Переселение граждан из аварийного жилищного фонда на 2019 – 2025 годы» в 2025 году и обеспечить достижение значений показателей.</w:t>
      </w:r>
    </w:p>
    <w:p w:rsidR="007245B8" w:rsidRDefault="007245B8" w:rsidP="00523284">
      <w:pPr>
        <w:pStyle w:val="a3"/>
        <w:numPr>
          <w:ilvl w:val="0"/>
          <w:numId w:val="1"/>
        </w:numPr>
        <w:spacing w:after="0" w:line="240" w:lineRule="auto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7245B8">
        <w:rPr>
          <w:rFonts w:ascii="Times New Roman" w:hAnsi="Times New Roman" w:cs="Times New Roman"/>
          <w:sz w:val="28"/>
          <w:szCs w:val="28"/>
        </w:rPr>
        <w:t xml:space="preserve">Проектно-сметная документация, применяемая на объектах строительства, имеет многочисленные недоработки: несоответствия разделов проектной документации; несоответствие сметной документации утвержденным проектам; некачественное выполнение изыскательских работ, некорректные технические условия на присоединение к наружным сетям </w:t>
      </w:r>
      <w:proofErr w:type="spellStart"/>
      <w:r w:rsidRPr="007245B8">
        <w:rPr>
          <w:rFonts w:ascii="Times New Roman" w:hAnsi="Times New Roman" w:cs="Times New Roman"/>
          <w:sz w:val="28"/>
          <w:szCs w:val="28"/>
        </w:rPr>
        <w:t>ресурсоснабжающих</w:t>
      </w:r>
      <w:proofErr w:type="spellEnd"/>
      <w:r w:rsidRPr="007245B8">
        <w:rPr>
          <w:rFonts w:ascii="Times New Roman" w:hAnsi="Times New Roman" w:cs="Times New Roman"/>
          <w:sz w:val="28"/>
          <w:szCs w:val="28"/>
        </w:rPr>
        <w:t xml:space="preserve"> организаций. С целью повышения результативности исполнения плановых показателей областной адресной инвестиционной программы необходимо усилить контроль качества изыскательских, проектных работ, а также контроль соответствия сметной документации утвержденным проектам.</w:t>
      </w:r>
    </w:p>
    <w:p w:rsidR="007245B8" w:rsidRDefault="007245B8" w:rsidP="00523284">
      <w:pPr>
        <w:pStyle w:val="a3"/>
        <w:numPr>
          <w:ilvl w:val="0"/>
          <w:numId w:val="1"/>
        </w:numPr>
        <w:spacing w:after="0" w:line="240" w:lineRule="auto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7245B8">
        <w:rPr>
          <w:rFonts w:ascii="Times New Roman" w:hAnsi="Times New Roman" w:cs="Times New Roman"/>
          <w:sz w:val="28"/>
          <w:szCs w:val="28"/>
        </w:rPr>
        <w:t>Министерству природных ресурсов и лесопромышленного комплекса Архангельской области обеспечить при планировании параметров финансового обеспечения на реализацию государственных программ Архангельской области достоверный объем источников за счет бюджетов муниципальных образований Архангельской области и за счет внебюджетных источников.</w:t>
      </w:r>
    </w:p>
    <w:p w:rsidR="007245B8" w:rsidRDefault="007245B8" w:rsidP="00523284">
      <w:pPr>
        <w:pStyle w:val="a3"/>
        <w:numPr>
          <w:ilvl w:val="0"/>
          <w:numId w:val="1"/>
        </w:numPr>
        <w:spacing w:after="0" w:line="240" w:lineRule="auto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7245B8">
        <w:rPr>
          <w:rFonts w:ascii="Times New Roman" w:hAnsi="Times New Roman" w:cs="Times New Roman"/>
          <w:sz w:val="28"/>
          <w:szCs w:val="28"/>
        </w:rPr>
        <w:t>Министерству природных ресурсов и лесопромышленного комплекса Архангельской области принять исчерпывающие меры по завершению Регионального проекта «Чистая страна» в части выполнения в полном объеме мероприятия по ликвидации и рекультивации пяти свалок в границах городских округов Архангельской области.</w:t>
      </w:r>
    </w:p>
    <w:p w:rsidR="007245B8" w:rsidRDefault="007245B8" w:rsidP="00523284">
      <w:pPr>
        <w:pStyle w:val="a3"/>
        <w:numPr>
          <w:ilvl w:val="0"/>
          <w:numId w:val="1"/>
        </w:numPr>
        <w:spacing w:after="0" w:line="240" w:lineRule="auto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7245B8">
        <w:rPr>
          <w:rFonts w:ascii="Times New Roman" w:hAnsi="Times New Roman" w:cs="Times New Roman"/>
          <w:sz w:val="28"/>
          <w:szCs w:val="28"/>
        </w:rPr>
        <w:t xml:space="preserve">Министерству природных ресурсов и лесопромышленного комплекса Архангельской области усилить контроль за выполнением </w:t>
      </w:r>
      <w:r w:rsidRPr="007245B8">
        <w:rPr>
          <w:rFonts w:ascii="Times New Roman" w:hAnsi="Times New Roman" w:cs="Times New Roman"/>
          <w:sz w:val="28"/>
          <w:szCs w:val="28"/>
        </w:rPr>
        <w:lastRenderedPageBreak/>
        <w:t>мероприятий Регионального проекта «Комплексная система обращения с твердыми коммунальными отходами» в части достижения плановых значений (результата) концессионных соглашений по созданию и эксплуатации объектов по обработке и утилизации твердых коммунальных отходов.</w:t>
      </w:r>
    </w:p>
    <w:p w:rsidR="007245B8" w:rsidRDefault="007245B8" w:rsidP="00523284">
      <w:pPr>
        <w:pStyle w:val="a3"/>
        <w:numPr>
          <w:ilvl w:val="0"/>
          <w:numId w:val="1"/>
        </w:numPr>
        <w:spacing w:after="0" w:line="240" w:lineRule="auto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7245B8">
        <w:rPr>
          <w:rFonts w:ascii="Times New Roman" w:hAnsi="Times New Roman" w:cs="Times New Roman"/>
          <w:sz w:val="28"/>
          <w:szCs w:val="28"/>
        </w:rPr>
        <w:t>Министерству природных ресурсов и лесопромышленного комплекса Архангельской области обеспечить учет кредиторской задолженности фактически недополученных доходов, возникающих в результате государственного регулирования тарифов в области обращения с твердыми коммунальными отходами в связи с необеспеченностью финансирования потребности в средствах субсидий за период август (частично) – ноябрь 2024 года по состоянию на 01.01.2025, предусмотреть меры по своевременному финансированию данных расходов и не допустить увеличения кредиторской задолженности на 01.01.2026, в том числе просроченной.</w:t>
      </w:r>
    </w:p>
    <w:p w:rsidR="007245B8" w:rsidRDefault="007245B8" w:rsidP="00523284">
      <w:pPr>
        <w:pStyle w:val="a3"/>
        <w:numPr>
          <w:ilvl w:val="0"/>
          <w:numId w:val="1"/>
        </w:numPr>
        <w:spacing w:after="0" w:line="240" w:lineRule="auto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7245B8">
        <w:rPr>
          <w:rFonts w:ascii="Times New Roman" w:hAnsi="Times New Roman" w:cs="Times New Roman"/>
          <w:sz w:val="28"/>
          <w:szCs w:val="28"/>
        </w:rPr>
        <w:t>При реализации государственной программы Архангельской области «Обеспечение качественным, доступным жильем и объектами инженерной инфраструктуры населения Архангельской области» не допускать несоответствия данных отчета Архангельской области перед ГК «Фонд содействия реформированию ЖКХ» о выполнении ч. 11 ст. 16 Федерального закона от 21.07.2007 № 185-ФЗ «О Фонде содействия реформированию жилищно-коммунального хозяйства»: по состоянию на 01.01.2026 и данных отчета о ходе реализации мероприятий указанной государственной программы (нарастающим итогом за весь период действия) по расселению аварийной площади и количеству переселенных человек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245B8" w:rsidRDefault="007245B8" w:rsidP="00523284">
      <w:pPr>
        <w:pStyle w:val="a3"/>
        <w:numPr>
          <w:ilvl w:val="0"/>
          <w:numId w:val="1"/>
        </w:numPr>
        <w:spacing w:after="0" w:line="240" w:lineRule="auto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7245B8">
        <w:rPr>
          <w:rFonts w:ascii="Times New Roman" w:hAnsi="Times New Roman" w:cs="Times New Roman"/>
          <w:sz w:val="28"/>
          <w:szCs w:val="28"/>
        </w:rPr>
        <w:t>При реализации государственной программы Архангельской области «Обеспечение качественным, доступным жильем и объектами инженерной инфраструктуры населения Архангельской области» не допускать случаи перечисления средств субсидии сверх потребности граждан в обеспечении благоустроенными жилыми помещениями с учетом полученного возмещения за изъятое жилое помещение.</w:t>
      </w:r>
    </w:p>
    <w:p w:rsidR="007245B8" w:rsidRDefault="007245B8" w:rsidP="00523284">
      <w:pPr>
        <w:pStyle w:val="a3"/>
        <w:numPr>
          <w:ilvl w:val="0"/>
          <w:numId w:val="1"/>
        </w:numPr>
        <w:spacing w:after="0" w:line="240" w:lineRule="auto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7245B8">
        <w:rPr>
          <w:rFonts w:ascii="Times New Roman" w:hAnsi="Times New Roman" w:cs="Times New Roman"/>
          <w:sz w:val="28"/>
          <w:szCs w:val="28"/>
        </w:rPr>
        <w:t>При реализации государственной программы Архангельской области «Обеспечение качественным, доступным жильем и объектами инженерной инфраструктуры населения Архангельской области» не допускать случаи предоставления квартир, общая площадь которых превышает площадь соответствующих расселяемых жилых помещений и одновременно превышает норму площади жилого помещения.</w:t>
      </w:r>
    </w:p>
    <w:p w:rsidR="007245B8" w:rsidRDefault="007245B8" w:rsidP="00523284">
      <w:pPr>
        <w:pStyle w:val="a3"/>
        <w:numPr>
          <w:ilvl w:val="0"/>
          <w:numId w:val="1"/>
        </w:numPr>
        <w:spacing w:after="0" w:line="240" w:lineRule="auto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7245B8">
        <w:rPr>
          <w:rFonts w:ascii="Times New Roman" w:hAnsi="Times New Roman" w:cs="Times New Roman"/>
          <w:sz w:val="28"/>
          <w:szCs w:val="28"/>
        </w:rPr>
        <w:t>Министерству транспорта Архангельской области не допускать расхождение параметров финансового обеспечения государственной программы и паспортов ее структурных элементов.</w:t>
      </w:r>
    </w:p>
    <w:p w:rsidR="007245B8" w:rsidRDefault="007245B8" w:rsidP="00523284">
      <w:pPr>
        <w:pStyle w:val="a3"/>
        <w:numPr>
          <w:ilvl w:val="0"/>
          <w:numId w:val="1"/>
        </w:numPr>
        <w:spacing w:after="0" w:line="240" w:lineRule="auto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7245B8">
        <w:rPr>
          <w:rFonts w:ascii="Times New Roman" w:hAnsi="Times New Roman" w:cs="Times New Roman"/>
          <w:sz w:val="28"/>
          <w:szCs w:val="28"/>
        </w:rPr>
        <w:t xml:space="preserve">Министерству транспорта Архангельской области не допускать нарушений Положения о порядке и условиях проведения конкурса на предоставление субсидий бюджетам муниципальных районов, муниципальных округов, городских округов и городских поселений Архангельской области на софинансирование мероприятий по модернизации </w:t>
      </w:r>
      <w:r w:rsidRPr="007245B8">
        <w:rPr>
          <w:rFonts w:ascii="Times New Roman" w:hAnsi="Times New Roman" w:cs="Times New Roman"/>
          <w:sz w:val="28"/>
          <w:szCs w:val="28"/>
        </w:rPr>
        <w:lastRenderedPageBreak/>
        <w:t>нерегулируемых пешеходных переходов, светофорных объектов и установке светофорных объектов, пешеходных ограждений на автомобильных дорогах общего пользования местного значения при заключении соглашений с муниципальными образованиями.</w:t>
      </w:r>
    </w:p>
    <w:p w:rsidR="007245B8" w:rsidRDefault="007245B8" w:rsidP="00523284">
      <w:pPr>
        <w:pStyle w:val="a3"/>
        <w:numPr>
          <w:ilvl w:val="0"/>
          <w:numId w:val="1"/>
        </w:numPr>
        <w:spacing w:after="0" w:line="240" w:lineRule="auto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7245B8">
        <w:rPr>
          <w:rFonts w:ascii="Times New Roman" w:hAnsi="Times New Roman" w:cs="Times New Roman"/>
          <w:sz w:val="28"/>
          <w:szCs w:val="28"/>
        </w:rPr>
        <w:t>Министерству транспорта Архангельской области обеспечить при реализации государственных программ Архангельской области достоверный фактический объем финансового обеспечения за счет бюджетов муниципальных образований Архангельской области и за счет внебюджетных источников.</w:t>
      </w:r>
    </w:p>
    <w:p w:rsidR="007245B8" w:rsidRDefault="007245B8" w:rsidP="00523284">
      <w:pPr>
        <w:pStyle w:val="a3"/>
        <w:numPr>
          <w:ilvl w:val="0"/>
          <w:numId w:val="1"/>
        </w:numPr>
        <w:spacing w:after="0" w:line="240" w:lineRule="auto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7245B8">
        <w:rPr>
          <w:rFonts w:ascii="Times New Roman" w:hAnsi="Times New Roman" w:cs="Times New Roman"/>
          <w:sz w:val="28"/>
          <w:szCs w:val="28"/>
        </w:rPr>
        <w:t>Министерству транспорта Архангельской области обеспечить учет кредиторской задолженности фактически недополученных доходов при осуществлении перевозок пассажиров и багажа перед транспортными предприятиями в связи с необеспеченностью финансирования потребности в средствах субсидий за период август (частично) – ноябрь 2024 года по состоянию на 01.01.2025, предусмотреть меры по своевременному финансированию указанных расходов и не допустить увеличения кредиторской задолженности на 01.01.2026, в том числе просроченной.</w:t>
      </w:r>
    </w:p>
    <w:p w:rsidR="007245B8" w:rsidRDefault="007245B8" w:rsidP="00523284">
      <w:pPr>
        <w:pStyle w:val="a3"/>
        <w:numPr>
          <w:ilvl w:val="0"/>
          <w:numId w:val="1"/>
        </w:numPr>
        <w:spacing w:after="0" w:line="240" w:lineRule="auto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7245B8">
        <w:rPr>
          <w:rFonts w:ascii="Times New Roman" w:hAnsi="Times New Roman" w:cs="Times New Roman"/>
          <w:sz w:val="28"/>
          <w:szCs w:val="28"/>
        </w:rPr>
        <w:t>Принять дополнительные меры, направленные на достижение целей, результатов и контрольных точек национальных проектов.</w:t>
      </w:r>
    </w:p>
    <w:p w:rsidR="007245B8" w:rsidRDefault="007245B8" w:rsidP="00523284">
      <w:pPr>
        <w:pStyle w:val="a3"/>
        <w:numPr>
          <w:ilvl w:val="0"/>
          <w:numId w:val="1"/>
        </w:numPr>
        <w:spacing w:after="0" w:line="240" w:lineRule="auto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7245B8">
        <w:rPr>
          <w:rFonts w:ascii="Times New Roman" w:hAnsi="Times New Roman" w:cs="Times New Roman"/>
          <w:sz w:val="28"/>
          <w:szCs w:val="28"/>
        </w:rPr>
        <w:t>Учитывая, что по итогам 2023 и 2024 годов Архангельская область не выполняет условия соглашений с Минфином России о реструктуризации бюджетных кредитов, в 2025 году принять дополнительные меры по соблюдению условий указанных соглашений.</w:t>
      </w:r>
    </w:p>
    <w:sectPr w:rsidR="007245B8" w:rsidSect="0052328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99A" w:rsidRDefault="006F399A" w:rsidP="00523284">
      <w:pPr>
        <w:spacing w:after="0" w:line="240" w:lineRule="auto"/>
      </w:pPr>
      <w:r>
        <w:separator/>
      </w:r>
    </w:p>
  </w:endnote>
  <w:endnote w:type="continuationSeparator" w:id="0">
    <w:p w:rsidR="006F399A" w:rsidRDefault="006F399A" w:rsidP="00523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99A" w:rsidRDefault="006F399A" w:rsidP="00523284">
      <w:pPr>
        <w:spacing w:after="0" w:line="240" w:lineRule="auto"/>
      </w:pPr>
      <w:r>
        <w:separator/>
      </w:r>
    </w:p>
  </w:footnote>
  <w:footnote w:type="continuationSeparator" w:id="0">
    <w:p w:rsidR="006F399A" w:rsidRDefault="006F399A" w:rsidP="005232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37398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23284" w:rsidRPr="00523284" w:rsidRDefault="00523284">
        <w:pPr>
          <w:pStyle w:val="a4"/>
          <w:jc w:val="center"/>
          <w:rPr>
            <w:rFonts w:ascii="Times New Roman" w:hAnsi="Times New Roman" w:cs="Times New Roman"/>
          </w:rPr>
        </w:pPr>
        <w:r w:rsidRPr="00523284">
          <w:rPr>
            <w:rFonts w:ascii="Times New Roman" w:hAnsi="Times New Roman" w:cs="Times New Roman"/>
          </w:rPr>
          <w:fldChar w:fldCharType="begin"/>
        </w:r>
        <w:r w:rsidRPr="00523284">
          <w:rPr>
            <w:rFonts w:ascii="Times New Roman" w:hAnsi="Times New Roman" w:cs="Times New Roman"/>
          </w:rPr>
          <w:instrText>PAGE   \* MERGEFORMAT</w:instrText>
        </w:r>
        <w:r w:rsidRPr="00523284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523284">
          <w:rPr>
            <w:rFonts w:ascii="Times New Roman" w:hAnsi="Times New Roman" w:cs="Times New Roman"/>
          </w:rPr>
          <w:fldChar w:fldCharType="end"/>
        </w:r>
      </w:p>
    </w:sdtContent>
  </w:sdt>
  <w:p w:rsidR="00523284" w:rsidRDefault="0052328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2C5A8A"/>
    <w:multiLevelType w:val="hybridMultilevel"/>
    <w:tmpl w:val="5DE82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3C0"/>
    <w:rsid w:val="000953C0"/>
    <w:rsid w:val="002079B4"/>
    <w:rsid w:val="003C0580"/>
    <w:rsid w:val="00523284"/>
    <w:rsid w:val="006F399A"/>
    <w:rsid w:val="007245B8"/>
    <w:rsid w:val="00801F85"/>
    <w:rsid w:val="00902E38"/>
    <w:rsid w:val="00A047F0"/>
    <w:rsid w:val="00E4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E480BB-5A68-4B5A-9A9B-4C0BAA595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3C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232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3284"/>
  </w:style>
  <w:style w:type="paragraph" w:styleId="a6">
    <w:name w:val="footer"/>
    <w:basedOn w:val="a"/>
    <w:link w:val="a7"/>
    <w:uiPriority w:val="99"/>
    <w:unhideWhenUsed/>
    <w:rsid w:val="005232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3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1382</Words>
  <Characters>7880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Калинин Сергей Фёдорович</dc:creator>
  <cp:keywords/>
  <dc:description/>
  <cp:lastModifiedBy>Калинин Сергей Фёдорович</cp:lastModifiedBy>
  <cp:revision>4</cp:revision>
  <dcterms:created xsi:type="dcterms:W3CDTF">2026-04-10T13:15:00Z</dcterms:created>
  <dcterms:modified xsi:type="dcterms:W3CDTF">2026-04-10T13:35:00Z</dcterms:modified>
</cp:coreProperties>
</file>