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Архангельской области по результатам </w:t>
      </w:r>
      <w:r w:rsidR="00B62EB0">
        <w:rPr>
          <w:rFonts w:ascii="Times New Roman" w:hAnsi="Times New Roman" w:cs="Times New Roman"/>
          <w:b/>
          <w:sz w:val="28"/>
          <w:szCs w:val="28"/>
        </w:rPr>
        <w:t>контрольного мероприятия «</w:t>
      </w:r>
      <w:r w:rsidR="00B62EB0" w:rsidRPr="00B62EB0">
        <w:rPr>
          <w:rFonts w:ascii="Times New Roman" w:hAnsi="Times New Roman" w:cs="Times New Roman"/>
          <w:b/>
          <w:sz w:val="28"/>
          <w:szCs w:val="28"/>
        </w:rPr>
        <w:t>Проверка исполнения полномочий органов исполнительной власти Архангельской области по администрированию дебиторской задолженности по доходам</w:t>
      </w:r>
      <w:r w:rsidR="00B62EB0">
        <w:rPr>
          <w:rFonts w:ascii="Times New Roman" w:hAnsi="Times New Roman" w:cs="Times New Roman"/>
          <w:b/>
          <w:sz w:val="28"/>
          <w:szCs w:val="28"/>
        </w:rPr>
        <w:t>»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EB0" w:rsidRPr="0057000B" w:rsidRDefault="00A047F0" w:rsidP="0057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B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62EB0" w:rsidRPr="00B62EB0">
        <w:rPr>
          <w:rFonts w:ascii="Times New Roman" w:hAnsi="Times New Roman" w:cs="Times New Roman"/>
          <w:sz w:val="28"/>
          <w:szCs w:val="28"/>
        </w:rPr>
        <w:t>контрольного мероприятия «Проверка исполнения полномочий органов исполнительной власти Архангельской области по администрированию дебиторской задолженности по доходам»</w:t>
      </w:r>
      <w:r w:rsidR="00B62EB0" w:rsidRPr="00B62EB0">
        <w:rPr>
          <w:rFonts w:ascii="Times New Roman" w:hAnsi="Times New Roman" w:cs="Times New Roman"/>
          <w:sz w:val="28"/>
          <w:szCs w:val="28"/>
        </w:rPr>
        <w:t xml:space="preserve"> </w:t>
      </w:r>
      <w:r w:rsidRPr="00B62EB0">
        <w:rPr>
          <w:rFonts w:ascii="Times New Roman" w:hAnsi="Times New Roman" w:cs="Times New Roman"/>
          <w:sz w:val="28"/>
          <w:szCs w:val="28"/>
        </w:rPr>
        <w:t>рекомендовать</w:t>
      </w:r>
      <w:r w:rsidR="00B62EB0">
        <w:rPr>
          <w:rFonts w:ascii="Times New Roman" w:hAnsi="Times New Roman" w:cs="Times New Roman"/>
          <w:sz w:val="28"/>
          <w:szCs w:val="28"/>
        </w:rPr>
        <w:t>:</w:t>
      </w:r>
    </w:p>
    <w:p w:rsidR="000953C0" w:rsidRDefault="002622D1" w:rsidP="000953C0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природных ресурсов и лесопромышленного комплекса Архангельской области:</w:t>
      </w:r>
    </w:p>
    <w:p w:rsidR="002622D1" w:rsidRDefault="002622D1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2D1">
        <w:rPr>
          <w:rFonts w:ascii="Times New Roman" w:hAnsi="Times New Roman" w:cs="Times New Roman"/>
          <w:sz w:val="28"/>
          <w:szCs w:val="28"/>
        </w:rPr>
        <w:t>ривести в соответствие акты министерства, принятые в целях исполнения статьи 160.1 Бюджетного кодекса РФ,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утвержденных постановлением Правительства Российской Федерации от 06.05.2016 № 393, Общих требований к регламенту реализации полномочий администратора доходов по взысканию дебиторской задолженности по платежам в бюджет, пеням и штрафам по ним, утвержденных приказом Минфина РФ от 18.11.2022 № 172н, Порядка осуществления органами государственной власти Архангельской области и иными государственными органами Архангельской области бюджетных полномочий главных администраторов налоговых и неналоговых доходов, поступающих в областной бюджет и бюджеты муниципальных образований Архангельской области, утвержденного постановлением Правительства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02.06.2021 № 273-пп;</w:t>
      </w:r>
    </w:p>
    <w:p w:rsidR="002622D1" w:rsidRDefault="002622D1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622D1">
        <w:rPr>
          <w:rFonts w:ascii="Times New Roman" w:hAnsi="Times New Roman" w:cs="Times New Roman"/>
          <w:sz w:val="28"/>
          <w:szCs w:val="28"/>
        </w:rPr>
        <w:t>странить нарушения бюджетного, бухгалтерского законодательства, правовых актов, регулирующих порядок и полномочия по администрированию доходов областного бюджета, обеспечит контроль в отношении совершаемых фактов хозяйственной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2D1" w:rsidRDefault="00F21CE5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21CE5">
        <w:rPr>
          <w:rFonts w:ascii="Times New Roman" w:hAnsi="Times New Roman" w:cs="Times New Roman"/>
          <w:sz w:val="28"/>
          <w:szCs w:val="28"/>
        </w:rPr>
        <w:t>ассмотреть вопрос о признании задолженности (на суммы 255 589,60 руб., и 29 306,40 руб.) просроченной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CE5" w:rsidRDefault="00F21CE5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1CE5">
        <w:rPr>
          <w:rFonts w:ascii="Times New Roman" w:hAnsi="Times New Roman" w:cs="Times New Roman"/>
          <w:sz w:val="28"/>
          <w:szCs w:val="28"/>
        </w:rPr>
        <w:t>беспечить надлежащее информирование плательщиков арендных платежей, поступающих в 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CE5" w:rsidRDefault="00F21CE5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1CE5">
        <w:rPr>
          <w:rFonts w:ascii="Times New Roman" w:hAnsi="Times New Roman" w:cs="Times New Roman"/>
          <w:sz w:val="28"/>
          <w:szCs w:val="28"/>
        </w:rPr>
        <w:t>беспечить своевременное и достоверное отражение в учете дебиторской за должности, в том числе просроченной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CE5" w:rsidRDefault="00F21CE5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1CE5">
        <w:rPr>
          <w:rFonts w:ascii="Times New Roman" w:hAnsi="Times New Roman" w:cs="Times New Roman"/>
          <w:sz w:val="28"/>
          <w:szCs w:val="28"/>
        </w:rPr>
        <w:t xml:space="preserve">беспечить контроль за соблюдением Положения о комиссии по работе с недоимкой по закрепленным основным источникам доходов бюджетов бюджетной системы РФ, администрируемых министерством природных ресурсов и лесопромышленного комплекса Архангельской области, утвержденного распоряжением министерства от 07.06.2017 № 843р, Порядка принятия решений о признании безнадежной к взысканию задолженности по платежам в бюджеты бюджетной системы Российской </w:t>
      </w:r>
      <w:r w:rsidRPr="00F21CE5">
        <w:rPr>
          <w:rFonts w:ascii="Times New Roman" w:hAnsi="Times New Roman" w:cs="Times New Roman"/>
          <w:sz w:val="28"/>
          <w:szCs w:val="28"/>
        </w:rPr>
        <w:lastRenderedPageBreak/>
        <w:t>Федерации, утвержденного постановлением м</w:t>
      </w:r>
      <w:r>
        <w:rPr>
          <w:rFonts w:ascii="Times New Roman" w:hAnsi="Times New Roman" w:cs="Times New Roman"/>
          <w:sz w:val="28"/>
          <w:szCs w:val="28"/>
        </w:rPr>
        <w:t>инистерства от 16.11.2016 № 20п;</w:t>
      </w:r>
    </w:p>
    <w:p w:rsidR="00F21CE5" w:rsidRDefault="00F21CE5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1CE5">
        <w:rPr>
          <w:rFonts w:ascii="Times New Roman" w:hAnsi="Times New Roman" w:cs="Times New Roman"/>
          <w:sz w:val="28"/>
          <w:szCs w:val="28"/>
        </w:rPr>
        <w:t>беспечить контроль за соблюдением подведомственными учреждениями бюджетного, бухгалтерского законодательства, а также обеспечить контроль за исполнением изданных министерством актов и распоряжений.</w:t>
      </w:r>
    </w:p>
    <w:p w:rsidR="005261FD" w:rsidRDefault="00134711" w:rsidP="005261FD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261FD">
        <w:rPr>
          <w:rFonts w:ascii="Times New Roman" w:hAnsi="Times New Roman" w:cs="Times New Roman"/>
          <w:sz w:val="28"/>
          <w:szCs w:val="28"/>
        </w:rPr>
        <w:t>осударственному казенному учреждению Архангельской области «Главное управление капитального строительства»:</w:t>
      </w:r>
    </w:p>
    <w:p w:rsidR="005261FD" w:rsidRDefault="005261FD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61FD">
        <w:rPr>
          <w:rFonts w:ascii="Times New Roman" w:hAnsi="Times New Roman" w:cs="Times New Roman"/>
          <w:sz w:val="28"/>
          <w:szCs w:val="28"/>
        </w:rPr>
        <w:t>ринять предусмотренные меры по устранению нарушений бухгалтерского законодательства, в том числе в отношении качества проведения мероприятий по инвентаризации; обеспечить контроль в отношении совершаемых фактов хозяйственной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1FD" w:rsidRDefault="005261FD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61FD">
        <w:rPr>
          <w:rFonts w:ascii="Times New Roman" w:hAnsi="Times New Roman" w:cs="Times New Roman"/>
          <w:sz w:val="28"/>
          <w:szCs w:val="28"/>
        </w:rPr>
        <w:t>беспечить соблюдение положений бюджетного законодательства, законодательства о бухгалтерском учете, в том числе требований правовых актов, регулирующих вопросы принятия решений о признании безнадежной к взысканию задолженности по платежам в областной 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1FD" w:rsidRPr="005261FD" w:rsidRDefault="005261FD" w:rsidP="005261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61FD">
        <w:rPr>
          <w:rFonts w:ascii="Times New Roman" w:hAnsi="Times New Roman" w:cs="Times New Roman"/>
          <w:sz w:val="28"/>
          <w:szCs w:val="28"/>
        </w:rPr>
        <w:t>редставить отчет и (или) иные итоговые документы о результатах работы комиссии, созданной на основании приказа ГКУ АО «ГУКС» от 10.12.2024 № 212 «О создании комиссии»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261FD" w:rsidRPr="005261FD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AF" w:rsidRDefault="00ED19AF" w:rsidP="00984891">
      <w:pPr>
        <w:spacing w:after="0" w:line="240" w:lineRule="auto"/>
      </w:pPr>
      <w:r>
        <w:separator/>
      </w:r>
    </w:p>
  </w:endnote>
  <w:endnote w:type="continuationSeparator" w:id="0">
    <w:p w:rsidR="00ED19AF" w:rsidRDefault="00ED19AF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AF" w:rsidRDefault="00ED19AF" w:rsidP="00984891">
      <w:pPr>
        <w:spacing w:after="0" w:line="240" w:lineRule="auto"/>
      </w:pPr>
      <w:r>
        <w:separator/>
      </w:r>
    </w:p>
  </w:footnote>
  <w:footnote w:type="continuationSeparator" w:id="0">
    <w:p w:rsidR="00ED19AF" w:rsidRDefault="00ED19AF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 w:rsidR="00134711">
          <w:rPr>
            <w:rFonts w:ascii="Times New Roman" w:hAnsi="Times New Roman" w:cs="Times New Roman"/>
            <w:noProof/>
          </w:rPr>
          <w:t>2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165E"/>
    <w:multiLevelType w:val="hybridMultilevel"/>
    <w:tmpl w:val="7FE86656"/>
    <w:lvl w:ilvl="0" w:tplc="2E90C5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90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DA57F9"/>
    <w:multiLevelType w:val="multilevel"/>
    <w:tmpl w:val="50EA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5D6219"/>
    <w:multiLevelType w:val="multilevel"/>
    <w:tmpl w:val="C512D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134711"/>
    <w:rsid w:val="002622D1"/>
    <w:rsid w:val="003C0580"/>
    <w:rsid w:val="005261FD"/>
    <w:rsid w:val="0057000B"/>
    <w:rsid w:val="00801F85"/>
    <w:rsid w:val="00902E38"/>
    <w:rsid w:val="00984891"/>
    <w:rsid w:val="00A047F0"/>
    <w:rsid w:val="00B62EB0"/>
    <w:rsid w:val="00D430DB"/>
    <w:rsid w:val="00E454BC"/>
    <w:rsid w:val="00ED19AF"/>
    <w:rsid w:val="00F2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6</cp:revision>
  <dcterms:created xsi:type="dcterms:W3CDTF">2026-04-10T13:15:00Z</dcterms:created>
  <dcterms:modified xsi:type="dcterms:W3CDTF">2026-04-10T14:01:00Z</dcterms:modified>
</cp:coreProperties>
</file>