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F76D8" w14:textId="6B7A3F06" w:rsidR="00E806C8" w:rsidRDefault="00E806C8" w:rsidP="00E806C8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A128CB">
        <w:rPr>
          <w:rFonts w:ascii="Times New Roman" w:hAnsi="Times New Roman" w:cs="Times New Roman"/>
          <w:sz w:val="28"/>
          <w:szCs w:val="28"/>
        </w:rPr>
        <w:t xml:space="preserve">распоряжением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контрольно-счетной палаты Архангельской области </w:t>
      </w:r>
      <w:r w:rsidR="00A128CB">
        <w:rPr>
          <w:rFonts w:ascii="Times New Roman" w:hAnsi="Times New Roman" w:cs="Times New Roman"/>
          <w:sz w:val="28"/>
          <w:szCs w:val="28"/>
        </w:rPr>
        <w:t xml:space="preserve">от </w:t>
      </w:r>
      <w:r w:rsidR="00A128CB" w:rsidRPr="00A128CB">
        <w:rPr>
          <w:rFonts w:ascii="Times New Roman" w:hAnsi="Times New Roman" w:cs="Times New Roman"/>
          <w:sz w:val="28"/>
          <w:szCs w:val="28"/>
        </w:rPr>
        <w:t>29.12.2023 № 27-л</w:t>
      </w:r>
    </w:p>
    <w:p w14:paraId="3B2F36D4" w14:textId="77777777" w:rsidR="00E806C8" w:rsidRDefault="00E806C8" w:rsidP="00E806C8">
      <w:pPr>
        <w:tabs>
          <w:tab w:val="left" w:pos="5812"/>
        </w:tabs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95E873" w14:textId="77777777" w:rsidR="00E806C8" w:rsidRDefault="00E806C8" w:rsidP="00B7433C">
      <w:pPr>
        <w:spacing w:after="0" w:line="3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6035B24" w14:textId="77777777" w:rsidR="00B7433C" w:rsidRPr="00E806C8" w:rsidRDefault="00B7433C" w:rsidP="00B7433C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C8">
        <w:rPr>
          <w:rFonts w:ascii="Times New Roman" w:hAnsi="Times New Roman" w:cs="Times New Roman"/>
          <w:b/>
          <w:sz w:val="28"/>
          <w:szCs w:val="28"/>
        </w:rPr>
        <w:t>Стратегия развития Контрольно-счетной палаты Архангельской области на 2024-2029 годы</w:t>
      </w:r>
    </w:p>
    <w:p w14:paraId="32650D9D" w14:textId="77777777" w:rsidR="00B7433C" w:rsidRPr="00B7433C" w:rsidRDefault="00B7433C" w:rsidP="00B7433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808F0" w14:textId="7F071BFF" w:rsidR="00B7433C" w:rsidRDefault="00B7433C" w:rsidP="00322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E8">
        <w:rPr>
          <w:rFonts w:ascii="Times New Roman" w:hAnsi="Times New Roman" w:cs="Times New Roman"/>
          <w:b/>
          <w:sz w:val="28"/>
          <w:szCs w:val="28"/>
        </w:rPr>
        <w:t xml:space="preserve"> 1. Основы деятельности</w:t>
      </w:r>
    </w:p>
    <w:p w14:paraId="3A0BD546" w14:textId="75F606CA" w:rsidR="00AC6719" w:rsidRPr="009C78E8" w:rsidRDefault="00123DDC" w:rsidP="003227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D8F6B8" wp14:editId="1D8A57A8">
            <wp:simplePos x="0" y="0"/>
            <wp:positionH relativeFrom="margin">
              <wp:posOffset>-42545</wp:posOffset>
            </wp:positionH>
            <wp:positionV relativeFrom="margin">
              <wp:posOffset>2511425</wp:posOffset>
            </wp:positionV>
            <wp:extent cx="1645920" cy="16402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1C275" w14:textId="4B3CC8F4" w:rsidR="009D513C" w:rsidRDefault="00B7433C" w:rsidP="00322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палата Архангельской области</w:t>
      </w:r>
      <w:r w:rsidR="009D513C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B7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 постоянно действующим органом внешнего государственного финансового контроля, организует свою деятельность в соответствии с Бюджетным кодексом Российской Федерации, Федеральным законом от 06.02.2011 № 6-ФЗ «Об общих принципах организации деятельности контрольно-счетных органов субъектов Российской Федерации и муниципальных образований», Уставом Архангельской области, областным законом  от 30.05.2011 № 288-22-ОЗ «О контрольно-счетной палате Архангельской области»</w:t>
      </w:r>
      <w:r w:rsidR="00E806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8DEF27" w14:textId="77777777" w:rsidR="009C78E8" w:rsidRDefault="009C78E8" w:rsidP="003227C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AE138A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</w:t>
      </w:r>
      <w:r>
        <w:rPr>
          <w:rFonts w:ascii="Times New Roman" w:hAnsi="Times New Roman"/>
          <w:sz w:val="28"/>
          <w:szCs w:val="28"/>
        </w:rPr>
        <w:t xml:space="preserve">деятельность </w:t>
      </w:r>
      <w:r w:rsidRPr="00AE138A">
        <w:rPr>
          <w:rFonts w:ascii="Times New Roman" w:hAnsi="Times New Roman"/>
          <w:sz w:val="28"/>
          <w:szCs w:val="28"/>
        </w:rPr>
        <w:t>контрольно-счетн</w:t>
      </w:r>
      <w:r>
        <w:rPr>
          <w:rFonts w:ascii="Times New Roman" w:hAnsi="Times New Roman"/>
          <w:sz w:val="28"/>
          <w:szCs w:val="28"/>
        </w:rPr>
        <w:t>ой</w:t>
      </w:r>
      <w:r w:rsidRPr="00AE138A">
        <w:rPr>
          <w:rFonts w:ascii="Times New Roman" w:hAnsi="Times New Roman"/>
          <w:sz w:val="28"/>
          <w:szCs w:val="28"/>
        </w:rPr>
        <w:t xml:space="preserve"> палаты </w:t>
      </w:r>
      <w:r>
        <w:rPr>
          <w:rFonts w:ascii="Times New Roman" w:hAnsi="Times New Roman"/>
          <w:sz w:val="28"/>
          <w:szCs w:val="28"/>
        </w:rPr>
        <w:t>направлена на</w:t>
      </w:r>
      <w:r w:rsidRPr="00AE138A">
        <w:rPr>
          <w:rFonts w:ascii="Times New Roman" w:hAnsi="Times New Roman"/>
          <w:sz w:val="28"/>
          <w:szCs w:val="28"/>
        </w:rPr>
        <w:t>:</w:t>
      </w:r>
    </w:p>
    <w:p w14:paraId="511C6D54" w14:textId="77777777" w:rsidR="009C78E8" w:rsidRDefault="009C78E8" w:rsidP="003227C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предупреждение и выявление нарушений при формировании областного бюджета и бюджета Территориального фонда обязательного медицинского страхования Архангельской области;</w:t>
      </w:r>
    </w:p>
    <w:p w14:paraId="4A9B1844" w14:textId="77777777" w:rsidR="009C78E8" w:rsidRDefault="009C78E8" w:rsidP="003227C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осуществление контроля за исполнением бюджетных полномочий главными распорядителями областного бюджета – министерствами и ведомствами, подведомственными им организациями, а также муниципальными образованиями с целью обеспечения эффективности, результативности и целевого использования вверенных им бюджетных средств;</w:t>
      </w:r>
    </w:p>
    <w:p w14:paraId="3C9E836D" w14:textId="77777777" w:rsidR="000B51AD" w:rsidRPr="00C5706C" w:rsidRDefault="009C78E8" w:rsidP="003227C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706C">
        <w:rPr>
          <w:rFonts w:ascii="Times New Roman" w:hAnsi="Times New Roman"/>
          <w:sz w:val="28"/>
          <w:szCs w:val="28"/>
        </w:rPr>
        <w:t xml:space="preserve">‒ </w:t>
      </w:r>
      <w:r w:rsidR="009A2F82" w:rsidRPr="00C5706C">
        <w:rPr>
          <w:rFonts w:ascii="Times New Roman" w:hAnsi="Times New Roman"/>
          <w:sz w:val="28"/>
          <w:szCs w:val="28"/>
        </w:rPr>
        <w:t>оценка реализуемости, рисков и результатов достижения целей социально-экономического развития региона</w:t>
      </w:r>
      <w:r w:rsidR="000B51AD" w:rsidRPr="00C5706C">
        <w:rPr>
          <w:rFonts w:ascii="Times New Roman" w:hAnsi="Times New Roman"/>
          <w:sz w:val="28"/>
          <w:szCs w:val="28"/>
        </w:rPr>
        <w:t>;</w:t>
      </w:r>
    </w:p>
    <w:p w14:paraId="3AFEBFFF" w14:textId="55130F74" w:rsidR="009C78E8" w:rsidRDefault="00357224" w:rsidP="003227C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5706C">
        <w:rPr>
          <w:rFonts w:ascii="Times New Roman" w:hAnsi="Times New Roman"/>
          <w:sz w:val="28"/>
          <w:szCs w:val="28"/>
        </w:rPr>
        <w:t xml:space="preserve">‒ </w:t>
      </w:r>
      <w:r w:rsidR="009C78E8" w:rsidRPr="00C5706C">
        <w:rPr>
          <w:rFonts w:ascii="Times New Roman" w:hAnsi="Times New Roman"/>
          <w:sz w:val="28"/>
          <w:szCs w:val="28"/>
        </w:rPr>
        <w:t xml:space="preserve">мониторинг и контроль за исполнением национальных </w:t>
      </w:r>
      <w:r w:rsidR="009C78E8" w:rsidRPr="00BE2EB9">
        <w:rPr>
          <w:rFonts w:ascii="Times New Roman" w:hAnsi="Times New Roman"/>
          <w:sz w:val="28"/>
          <w:szCs w:val="28"/>
        </w:rPr>
        <w:t xml:space="preserve">проектов </w:t>
      </w:r>
      <w:r>
        <w:rPr>
          <w:rFonts w:ascii="Times New Roman" w:hAnsi="Times New Roman"/>
          <w:sz w:val="28"/>
          <w:szCs w:val="28"/>
        </w:rPr>
        <w:t>на территории Архангельской области</w:t>
      </w:r>
      <w:r w:rsidR="009C78E8">
        <w:rPr>
          <w:rFonts w:ascii="Times New Roman" w:hAnsi="Times New Roman"/>
          <w:sz w:val="28"/>
          <w:szCs w:val="28"/>
        </w:rPr>
        <w:t>;</w:t>
      </w:r>
    </w:p>
    <w:p w14:paraId="5A186490" w14:textId="77777777" w:rsidR="009C78E8" w:rsidRDefault="009C78E8" w:rsidP="003227C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обеспечение </w:t>
      </w:r>
      <w:r w:rsidRPr="00AE138A">
        <w:rPr>
          <w:rFonts w:ascii="Times New Roman" w:hAnsi="Times New Roman"/>
          <w:sz w:val="28"/>
          <w:szCs w:val="28"/>
        </w:rPr>
        <w:t>результативности, адресности, целевого и эффективного использования средств</w:t>
      </w:r>
      <w:r>
        <w:rPr>
          <w:rFonts w:ascii="Times New Roman" w:hAnsi="Times New Roman"/>
          <w:sz w:val="28"/>
          <w:szCs w:val="28"/>
        </w:rPr>
        <w:t xml:space="preserve"> бюджетных средств;</w:t>
      </w:r>
    </w:p>
    <w:p w14:paraId="7191F96B" w14:textId="77777777" w:rsidR="009C78E8" w:rsidRPr="00AE138A" w:rsidRDefault="009C78E8" w:rsidP="003227C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реализацию результатов, проведенных контрольных и экспертно-аналитических материалов, путем вынесения представлений, уведомлений, административного воздействия, направления материалов в </w:t>
      </w:r>
      <w:r>
        <w:rPr>
          <w:rFonts w:ascii="Times New Roman" w:hAnsi="Times New Roman"/>
          <w:sz w:val="28"/>
          <w:szCs w:val="28"/>
        </w:rPr>
        <w:lastRenderedPageBreak/>
        <w:t xml:space="preserve">правоохранительные органы, </w:t>
      </w:r>
      <w:r w:rsidRPr="00AE138A">
        <w:rPr>
          <w:rFonts w:ascii="Times New Roman" w:hAnsi="Times New Roman"/>
          <w:sz w:val="28"/>
          <w:szCs w:val="28"/>
        </w:rPr>
        <w:t>в том числе в части обеспечения возмещения причиненного бюджету Архангельской области ущерба</w:t>
      </w:r>
      <w:r>
        <w:rPr>
          <w:rFonts w:ascii="Times New Roman" w:hAnsi="Times New Roman"/>
          <w:sz w:val="28"/>
          <w:szCs w:val="28"/>
        </w:rPr>
        <w:t>.</w:t>
      </w:r>
    </w:p>
    <w:p w14:paraId="081A74C9" w14:textId="77777777" w:rsidR="008A5191" w:rsidRPr="003227CD" w:rsidRDefault="009C78E8" w:rsidP="00322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CD">
        <w:rPr>
          <w:rFonts w:ascii="Times New Roman" w:hAnsi="Times New Roman" w:cs="Times New Roman"/>
          <w:sz w:val="28"/>
          <w:szCs w:val="28"/>
        </w:rPr>
        <w:t>Стратегия развития контрольно-счетной палаты</w:t>
      </w:r>
      <w:r w:rsidR="008A5191" w:rsidRPr="003227CD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Pr="003227CD">
        <w:rPr>
          <w:rFonts w:ascii="Times New Roman" w:hAnsi="Times New Roman" w:cs="Times New Roman"/>
          <w:sz w:val="28"/>
          <w:szCs w:val="28"/>
        </w:rPr>
        <w:t>определяет приоритеты деятельности</w:t>
      </w:r>
      <w:r w:rsidR="008A5191" w:rsidRPr="003227CD">
        <w:rPr>
          <w:rFonts w:ascii="Times New Roman" w:hAnsi="Times New Roman" w:cs="Times New Roman"/>
          <w:sz w:val="28"/>
          <w:szCs w:val="28"/>
        </w:rPr>
        <w:t xml:space="preserve"> и развития контрольно-счетной палаты</w:t>
      </w:r>
      <w:r w:rsidR="00AC6719">
        <w:rPr>
          <w:rFonts w:ascii="Times New Roman" w:hAnsi="Times New Roman" w:cs="Times New Roman"/>
          <w:sz w:val="28"/>
          <w:szCs w:val="28"/>
        </w:rPr>
        <w:t xml:space="preserve"> на период 2024-2029 годов</w:t>
      </w:r>
      <w:r w:rsidR="008A5191" w:rsidRPr="003227CD">
        <w:rPr>
          <w:rFonts w:ascii="Times New Roman" w:hAnsi="Times New Roman" w:cs="Times New Roman"/>
          <w:sz w:val="28"/>
          <w:szCs w:val="28"/>
        </w:rPr>
        <w:t>.</w:t>
      </w:r>
    </w:p>
    <w:p w14:paraId="79FF00AF" w14:textId="77777777" w:rsidR="008A5191" w:rsidRPr="003227CD" w:rsidRDefault="008A5191" w:rsidP="0041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C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3227CD" w:rsidRPr="003227CD">
        <w:rPr>
          <w:rFonts w:ascii="Times New Roman" w:hAnsi="Times New Roman" w:cs="Times New Roman"/>
          <w:sz w:val="28"/>
          <w:szCs w:val="28"/>
        </w:rPr>
        <w:t xml:space="preserve">деятельности  контрольно-счетной палаты, как органа внешнего государственного финансового контроля, должны </w:t>
      </w:r>
      <w:r w:rsidRPr="003227CD">
        <w:rPr>
          <w:rFonts w:ascii="Times New Roman" w:hAnsi="Times New Roman" w:cs="Times New Roman"/>
          <w:sz w:val="28"/>
          <w:szCs w:val="28"/>
        </w:rPr>
        <w:t xml:space="preserve"> стать платформой для ключевых управленческих решений </w:t>
      </w:r>
      <w:r w:rsidR="003227CD" w:rsidRPr="003227CD">
        <w:rPr>
          <w:rFonts w:ascii="Times New Roman" w:hAnsi="Times New Roman" w:cs="Times New Roman"/>
          <w:sz w:val="28"/>
          <w:szCs w:val="28"/>
        </w:rPr>
        <w:t>стратегического развития региона</w:t>
      </w:r>
      <w:r w:rsidRPr="003227CD">
        <w:rPr>
          <w:rFonts w:ascii="Times New Roman" w:hAnsi="Times New Roman" w:cs="Times New Roman"/>
          <w:sz w:val="28"/>
          <w:szCs w:val="28"/>
        </w:rPr>
        <w:t>, поскольку могут способствовать</w:t>
      </w:r>
      <w:r w:rsidR="003227CD">
        <w:rPr>
          <w:rFonts w:ascii="Times New Roman" w:hAnsi="Times New Roman" w:cs="Times New Roman"/>
          <w:sz w:val="28"/>
          <w:szCs w:val="28"/>
        </w:rPr>
        <w:t xml:space="preserve"> </w:t>
      </w:r>
      <w:r w:rsidRPr="003227CD">
        <w:rPr>
          <w:rFonts w:ascii="Times New Roman" w:hAnsi="Times New Roman" w:cs="Times New Roman"/>
          <w:sz w:val="28"/>
          <w:szCs w:val="28"/>
        </w:rPr>
        <w:t xml:space="preserve">обеспечению последовательности и системности тактических действий органов </w:t>
      </w:r>
      <w:r w:rsidR="003227CD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3227CD">
        <w:rPr>
          <w:rFonts w:ascii="Times New Roman" w:hAnsi="Times New Roman" w:cs="Times New Roman"/>
          <w:sz w:val="28"/>
          <w:szCs w:val="28"/>
        </w:rPr>
        <w:t>власти</w:t>
      </w:r>
      <w:r w:rsidR="003227CD">
        <w:rPr>
          <w:rFonts w:ascii="Times New Roman" w:hAnsi="Times New Roman" w:cs="Times New Roman"/>
          <w:sz w:val="28"/>
          <w:szCs w:val="28"/>
        </w:rPr>
        <w:t>,</w:t>
      </w:r>
      <w:r w:rsidRPr="003227CD">
        <w:rPr>
          <w:rFonts w:ascii="Times New Roman" w:hAnsi="Times New Roman" w:cs="Times New Roman"/>
          <w:sz w:val="28"/>
          <w:szCs w:val="28"/>
        </w:rPr>
        <w:t xml:space="preserve"> своевременному выявлению рисков недостижения планируемых результатов</w:t>
      </w:r>
      <w:r w:rsidR="003227CD">
        <w:rPr>
          <w:rFonts w:ascii="Times New Roman" w:hAnsi="Times New Roman" w:cs="Times New Roman"/>
          <w:sz w:val="28"/>
          <w:szCs w:val="28"/>
        </w:rPr>
        <w:t>,</w:t>
      </w:r>
      <w:r w:rsidRPr="003227CD">
        <w:rPr>
          <w:rFonts w:ascii="Times New Roman" w:hAnsi="Times New Roman" w:cs="Times New Roman"/>
          <w:sz w:val="28"/>
          <w:szCs w:val="28"/>
        </w:rPr>
        <w:t xml:space="preserve"> независимой оценке эффективности текущих управленческий решений</w:t>
      </w:r>
      <w:r w:rsidR="003227CD">
        <w:rPr>
          <w:rFonts w:ascii="Times New Roman" w:hAnsi="Times New Roman" w:cs="Times New Roman"/>
          <w:sz w:val="28"/>
          <w:szCs w:val="28"/>
        </w:rPr>
        <w:t>,</w:t>
      </w:r>
      <w:r w:rsidRPr="003227CD">
        <w:rPr>
          <w:rFonts w:ascii="Times New Roman" w:hAnsi="Times New Roman" w:cs="Times New Roman"/>
          <w:sz w:val="28"/>
          <w:szCs w:val="28"/>
        </w:rPr>
        <w:t xml:space="preserve"> полноценному задействованию организационно-экономических стимулов развития, обеспечивающих достижение планируемых результатов.</w:t>
      </w:r>
    </w:p>
    <w:p w14:paraId="46CA2638" w14:textId="77777777" w:rsidR="008A5191" w:rsidRDefault="008A5191" w:rsidP="00413542">
      <w:pPr>
        <w:spacing w:after="0" w:line="240" w:lineRule="auto"/>
        <w:ind w:firstLine="709"/>
        <w:jc w:val="both"/>
      </w:pPr>
    </w:p>
    <w:p w14:paraId="54291ADE" w14:textId="77777777" w:rsidR="00AC6719" w:rsidRPr="000C0D7F" w:rsidRDefault="00AC6719" w:rsidP="004135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0D7F">
        <w:rPr>
          <w:rFonts w:ascii="Times New Roman" w:hAnsi="Times New Roman" w:cs="Times New Roman"/>
          <w:b/>
          <w:sz w:val="28"/>
          <w:szCs w:val="28"/>
        </w:rPr>
        <w:t xml:space="preserve">2. Приоритеты деятельности и развития </w:t>
      </w:r>
    </w:p>
    <w:p w14:paraId="47F89F66" w14:textId="77777777" w:rsidR="00413542" w:rsidRPr="000C0D7F" w:rsidRDefault="00413542" w:rsidP="004135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7E359" w14:textId="77777777" w:rsidR="00AC6719" w:rsidRPr="000C0D7F" w:rsidRDefault="00AC6719" w:rsidP="0041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D7F">
        <w:rPr>
          <w:rFonts w:ascii="Times New Roman" w:hAnsi="Times New Roman" w:cs="Times New Roman"/>
          <w:b/>
          <w:bCs/>
          <w:sz w:val="28"/>
          <w:szCs w:val="28"/>
        </w:rPr>
        <w:t xml:space="preserve">Стратегической целью </w:t>
      </w:r>
      <w:r w:rsidRPr="000C0D7F">
        <w:rPr>
          <w:rFonts w:ascii="Times New Roman" w:hAnsi="Times New Roman" w:cs="Times New Roman"/>
          <w:sz w:val="28"/>
          <w:szCs w:val="28"/>
        </w:rPr>
        <w:t xml:space="preserve">контрольно-счетной палаты является совершенствование системы внешнего государственного финансового контроля, направленное на повышение качества управления ресурсами </w:t>
      </w:r>
      <w:r w:rsidR="00413542" w:rsidRPr="000C0D7F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Pr="000C0D7F">
        <w:rPr>
          <w:rFonts w:ascii="Times New Roman" w:hAnsi="Times New Roman" w:cs="Times New Roman"/>
          <w:sz w:val="28"/>
          <w:szCs w:val="28"/>
        </w:rPr>
        <w:t xml:space="preserve"> и расширение возможностей достижения национальных целей, реализации национальных проектов и </w:t>
      </w:r>
      <w:r w:rsidR="00413542" w:rsidRPr="000C0D7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0C0D7F">
        <w:rPr>
          <w:rFonts w:ascii="Times New Roman" w:hAnsi="Times New Roman" w:cs="Times New Roman"/>
          <w:sz w:val="28"/>
          <w:szCs w:val="28"/>
        </w:rPr>
        <w:t>программ.</w:t>
      </w:r>
    </w:p>
    <w:p w14:paraId="51A99842" w14:textId="77777777" w:rsidR="00413542" w:rsidRPr="000C0D7F" w:rsidRDefault="00413542" w:rsidP="0041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D7F">
        <w:rPr>
          <w:rFonts w:ascii="Times New Roman" w:hAnsi="Times New Roman" w:cs="Times New Roman"/>
          <w:i/>
          <w:sz w:val="28"/>
          <w:szCs w:val="28"/>
        </w:rPr>
        <w:t>Задача 1.</w:t>
      </w:r>
      <w:r w:rsidRPr="000C0D7F">
        <w:rPr>
          <w:rFonts w:ascii="Times New Roman" w:hAnsi="Times New Roman" w:cs="Times New Roman"/>
          <w:sz w:val="28"/>
          <w:szCs w:val="28"/>
        </w:rPr>
        <w:t xml:space="preserve"> Подготовка и реализация годовых планов с применением современных видов аудита и влияния результатов проведенных мероприятий на повышение эффективности управления государственными ресурсами с учетом потребностей и ожиданий общественности.</w:t>
      </w:r>
    </w:p>
    <w:p w14:paraId="72430E64" w14:textId="77777777" w:rsidR="00413542" w:rsidRPr="000C0D7F" w:rsidRDefault="00413542" w:rsidP="0041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D7F">
        <w:rPr>
          <w:rFonts w:ascii="Times New Roman" w:hAnsi="Times New Roman" w:cs="Times New Roman"/>
          <w:i/>
          <w:sz w:val="28"/>
          <w:szCs w:val="28"/>
        </w:rPr>
        <w:t xml:space="preserve">Задача 2. </w:t>
      </w:r>
      <w:r w:rsidRPr="000C0D7F">
        <w:rPr>
          <w:rFonts w:ascii="Times New Roman" w:hAnsi="Times New Roman" w:cs="Times New Roman"/>
          <w:sz w:val="28"/>
          <w:szCs w:val="28"/>
        </w:rPr>
        <w:t xml:space="preserve">Формирование требований и рекомендаций по результатам проведенных мероприятий с учетом их выполнимости и направленности на устранение выявленных проблем. Увеличение эффективности их реализации во взаимодействии </w:t>
      </w:r>
      <w:r w:rsidR="00E806C8" w:rsidRPr="000C0D7F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власти, </w:t>
      </w:r>
      <w:r w:rsidRPr="000C0D7F">
        <w:rPr>
          <w:rFonts w:ascii="Times New Roman" w:hAnsi="Times New Roman" w:cs="Times New Roman"/>
          <w:sz w:val="28"/>
          <w:szCs w:val="28"/>
        </w:rPr>
        <w:t>с проверяемыми органами и организациями при соблюдении гарантий их прав на основе профессиональной ответственности, гласности и открытости.</w:t>
      </w:r>
    </w:p>
    <w:p w14:paraId="118BFA2F" w14:textId="77777777" w:rsidR="00413542" w:rsidRPr="000C0D7F" w:rsidRDefault="00413542" w:rsidP="0041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D7F">
        <w:rPr>
          <w:rFonts w:ascii="Times New Roman" w:hAnsi="Times New Roman" w:cs="Times New Roman"/>
          <w:i/>
          <w:sz w:val="28"/>
          <w:szCs w:val="28"/>
        </w:rPr>
        <w:t xml:space="preserve">Задача 3. </w:t>
      </w:r>
      <w:r w:rsidRPr="000C0D7F">
        <w:rPr>
          <w:rFonts w:ascii="Times New Roman" w:hAnsi="Times New Roman" w:cs="Times New Roman"/>
          <w:sz w:val="28"/>
          <w:szCs w:val="28"/>
        </w:rPr>
        <w:t>Содействие развитию системы внешнего государственного и муниципального финансового контроля</w:t>
      </w:r>
      <w:r w:rsidR="00E806C8" w:rsidRPr="000C0D7F">
        <w:rPr>
          <w:rFonts w:ascii="Times New Roman" w:hAnsi="Times New Roman" w:cs="Times New Roman"/>
          <w:sz w:val="28"/>
          <w:szCs w:val="28"/>
        </w:rPr>
        <w:t xml:space="preserve"> на территории Архангельской области.</w:t>
      </w:r>
    </w:p>
    <w:p w14:paraId="42098742" w14:textId="2FBAE888" w:rsidR="00082AD5" w:rsidRPr="000C0D7F" w:rsidRDefault="00082AD5" w:rsidP="00413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D7F"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Pr="000C0D7F">
        <w:rPr>
          <w:rFonts w:ascii="Times New Roman" w:hAnsi="Times New Roman" w:cs="Times New Roman"/>
          <w:b/>
          <w:sz w:val="28"/>
          <w:szCs w:val="28"/>
        </w:rPr>
        <w:t>основных задач</w:t>
      </w:r>
      <w:r w:rsidRPr="000C0D7F">
        <w:rPr>
          <w:rFonts w:ascii="Times New Roman" w:hAnsi="Times New Roman" w:cs="Times New Roman"/>
          <w:sz w:val="28"/>
          <w:szCs w:val="28"/>
        </w:rPr>
        <w:t xml:space="preserve"> </w:t>
      </w:r>
      <w:r w:rsidR="00C5706C">
        <w:rPr>
          <w:rFonts w:ascii="Times New Roman" w:hAnsi="Times New Roman" w:cs="Times New Roman"/>
          <w:sz w:val="28"/>
          <w:szCs w:val="28"/>
        </w:rPr>
        <w:t>о</w:t>
      </w:r>
      <w:r w:rsidRPr="000C0D7F">
        <w:rPr>
          <w:rFonts w:ascii="Times New Roman" w:hAnsi="Times New Roman" w:cs="Times New Roman"/>
          <w:sz w:val="28"/>
          <w:szCs w:val="28"/>
        </w:rPr>
        <w:t>пределяются следующие приоритетные направления развития:</w:t>
      </w:r>
    </w:p>
    <w:p w14:paraId="0296D2EF" w14:textId="77777777" w:rsidR="001132DC" w:rsidRPr="000C0D7F" w:rsidRDefault="00082AD5" w:rsidP="00370E9F">
      <w:pPr>
        <w:pStyle w:val="Default"/>
        <w:ind w:firstLine="709"/>
        <w:jc w:val="both"/>
        <w:rPr>
          <w:sz w:val="28"/>
          <w:szCs w:val="28"/>
        </w:rPr>
      </w:pPr>
      <w:r w:rsidRPr="000C0D7F">
        <w:rPr>
          <w:sz w:val="28"/>
          <w:szCs w:val="28"/>
        </w:rPr>
        <w:sym w:font="Wingdings" w:char="F0FE"/>
      </w:r>
      <w:r w:rsidRPr="000C0D7F">
        <w:rPr>
          <w:sz w:val="28"/>
          <w:szCs w:val="28"/>
        </w:rPr>
        <w:t xml:space="preserve">  Формирование плана работы палаты с применением современных видов аудита, направленных на оценку эффективности управления</w:t>
      </w:r>
      <w:r w:rsidR="001132DC" w:rsidRPr="000C0D7F">
        <w:rPr>
          <w:sz w:val="28"/>
          <w:szCs w:val="28"/>
        </w:rPr>
        <w:t>;</w:t>
      </w:r>
    </w:p>
    <w:p w14:paraId="6F26DA23" w14:textId="77777777" w:rsidR="00775C67" w:rsidRPr="000B51AD" w:rsidRDefault="001132DC" w:rsidP="000B51AD">
      <w:pPr>
        <w:pStyle w:val="Default"/>
        <w:ind w:firstLine="709"/>
        <w:jc w:val="both"/>
        <w:rPr>
          <w:sz w:val="28"/>
          <w:szCs w:val="28"/>
        </w:rPr>
      </w:pPr>
      <w:r w:rsidRPr="000B51AD">
        <w:rPr>
          <w:sz w:val="28"/>
          <w:szCs w:val="28"/>
        </w:rPr>
        <w:sym w:font="Wingdings" w:char="F0FE"/>
      </w:r>
      <w:r w:rsidR="001A3D7A" w:rsidRPr="000B51AD">
        <w:rPr>
          <w:sz w:val="28"/>
          <w:szCs w:val="28"/>
        </w:rPr>
        <w:t xml:space="preserve"> </w:t>
      </w:r>
      <w:r w:rsidRPr="000B51AD">
        <w:rPr>
          <w:sz w:val="28"/>
          <w:szCs w:val="28"/>
        </w:rPr>
        <w:t>О</w:t>
      </w:r>
      <w:r w:rsidR="001A3D7A" w:rsidRPr="000B51AD">
        <w:rPr>
          <w:sz w:val="28"/>
          <w:szCs w:val="28"/>
        </w:rPr>
        <w:t>пределение приоритетных направлений для контроля с использованием риск</w:t>
      </w:r>
      <w:r w:rsidR="00025EC5" w:rsidRPr="000B51AD">
        <w:rPr>
          <w:sz w:val="28"/>
          <w:szCs w:val="28"/>
        </w:rPr>
        <w:t>-</w:t>
      </w:r>
      <w:r w:rsidR="001A3D7A" w:rsidRPr="000B51AD">
        <w:rPr>
          <w:sz w:val="28"/>
          <w:szCs w:val="28"/>
        </w:rPr>
        <w:t xml:space="preserve">ориентированного подхода с учетом индикаторов потенциально высокого уровня </w:t>
      </w:r>
      <w:r w:rsidR="00E24ABC" w:rsidRPr="000B51AD">
        <w:rPr>
          <w:sz w:val="28"/>
          <w:szCs w:val="28"/>
        </w:rPr>
        <w:t>нарушений;</w:t>
      </w:r>
    </w:p>
    <w:p w14:paraId="408B5D37" w14:textId="77777777" w:rsidR="001A3D7A" w:rsidRPr="000B51AD" w:rsidRDefault="001A3D7A" w:rsidP="000B51AD">
      <w:pPr>
        <w:pStyle w:val="Default"/>
        <w:ind w:firstLine="709"/>
        <w:jc w:val="both"/>
        <w:rPr>
          <w:sz w:val="28"/>
          <w:szCs w:val="28"/>
        </w:rPr>
      </w:pPr>
      <w:r w:rsidRPr="000B51AD">
        <w:rPr>
          <w:sz w:val="28"/>
          <w:szCs w:val="28"/>
        </w:rPr>
        <w:lastRenderedPageBreak/>
        <w:sym w:font="Wingdings" w:char="F0FE"/>
      </w:r>
      <w:r w:rsidRPr="000B51AD">
        <w:rPr>
          <w:sz w:val="28"/>
          <w:szCs w:val="28"/>
        </w:rPr>
        <w:t xml:space="preserve"> </w:t>
      </w:r>
      <w:r w:rsidR="001132DC" w:rsidRPr="000B51AD">
        <w:rPr>
          <w:sz w:val="28"/>
          <w:szCs w:val="28"/>
        </w:rPr>
        <w:t>Изучение передового опыта проведения аудита эффективности и стратегического аудита, основанного на современных подходах к моделированию и анализу социально-экономического развития, прикладных методах оценки проектов и программ с использованием современных программных продуктов и информационных ресурсов</w:t>
      </w:r>
      <w:r w:rsidR="002B231A" w:rsidRPr="000B51AD">
        <w:rPr>
          <w:sz w:val="28"/>
          <w:szCs w:val="28"/>
        </w:rPr>
        <w:t>;</w:t>
      </w:r>
    </w:p>
    <w:p w14:paraId="3D83D222" w14:textId="77777777" w:rsidR="002B231A" w:rsidRPr="000B51AD" w:rsidRDefault="002B231A" w:rsidP="000B51AD">
      <w:pPr>
        <w:pStyle w:val="Default"/>
        <w:ind w:firstLine="709"/>
        <w:jc w:val="both"/>
        <w:rPr>
          <w:sz w:val="28"/>
          <w:szCs w:val="28"/>
        </w:rPr>
      </w:pPr>
      <w:r w:rsidRPr="000B51AD">
        <w:rPr>
          <w:sz w:val="28"/>
          <w:szCs w:val="28"/>
        </w:rPr>
        <w:sym w:font="Wingdings" w:char="F0FE"/>
      </w:r>
      <w:r w:rsidRPr="000B51AD">
        <w:rPr>
          <w:sz w:val="28"/>
          <w:szCs w:val="28"/>
        </w:rPr>
        <w:t xml:space="preserve"> Выявление системных проблем, влияющих на эффективность государственного управления, и выработка предложений по повышению эффективности управления государственными ресурсами;</w:t>
      </w:r>
    </w:p>
    <w:p w14:paraId="05214350" w14:textId="77777777" w:rsidR="002B231A" w:rsidRPr="000B51AD" w:rsidRDefault="002B231A" w:rsidP="000B51AD">
      <w:pPr>
        <w:pStyle w:val="Default"/>
        <w:ind w:firstLine="709"/>
        <w:jc w:val="both"/>
        <w:rPr>
          <w:sz w:val="28"/>
          <w:szCs w:val="28"/>
        </w:rPr>
      </w:pPr>
      <w:r w:rsidRPr="000B51AD">
        <w:rPr>
          <w:sz w:val="28"/>
          <w:szCs w:val="28"/>
        </w:rPr>
        <w:sym w:font="Wingdings" w:char="F0FE"/>
      </w:r>
      <w:r w:rsidRPr="000B51AD">
        <w:rPr>
          <w:sz w:val="28"/>
          <w:szCs w:val="28"/>
        </w:rPr>
        <w:t xml:space="preserve">  Внедрение системы контроля качества требований и рекомендаций, формулируемых по результатам проведения мероприятий, начиная со стадии рассмотрения разногласий, на основе профессиональной ответственности, гласности и открытости, обеспечивая соблюдение прав объектов контроля;</w:t>
      </w:r>
    </w:p>
    <w:p w14:paraId="6820092F" w14:textId="77777777" w:rsidR="002B231A" w:rsidRPr="000B51AD" w:rsidRDefault="002B231A" w:rsidP="000B51AD">
      <w:pPr>
        <w:pStyle w:val="Default"/>
        <w:ind w:firstLine="709"/>
        <w:jc w:val="both"/>
        <w:rPr>
          <w:sz w:val="28"/>
          <w:szCs w:val="28"/>
        </w:rPr>
      </w:pPr>
      <w:r w:rsidRPr="000B51AD">
        <w:rPr>
          <w:sz w:val="28"/>
          <w:szCs w:val="28"/>
        </w:rPr>
        <w:sym w:font="Wingdings" w:char="F0FE"/>
      </w:r>
      <w:r w:rsidRPr="000B51AD">
        <w:rPr>
          <w:sz w:val="28"/>
          <w:szCs w:val="28"/>
        </w:rPr>
        <w:t xml:space="preserve"> Организация непрерывного мониторинга исполнения требований и</w:t>
      </w:r>
    </w:p>
    <w:p w14:paraId="300D47F6" w14:textId="77777777" w:rsidR="002B231A" w:rsidRPr="000B51AD" w:rsidRDefault="002B231A" w:rsidP="000B51AD">
      <w:pPr>
        <w:pStyle w:val="Default"/>
        <w:ind w:firstLine="709"/>
        <w:jc w:val="both"/>
        <w:rPr>
          <w:sz w:val="28"/>
          <w:szCs w:val="28"/>
        </w:rPr>
      </w:pPr>
      <w:r w:rsidRPr="000B51AD">
        <w:rPr>
          <w:sz w:val="28"/>
          <w:szCs w:val="28"/>
        </w:rPr>
        <w:t>рекомендаций контрольно-счетной палаты, принятие своевременных мер при их невыполнении;</w:t>
      </w:r>
    </w:p>
    <w:p w14:paraId="241D1C89" w14:textId="1F251A2C" w:rsidR="000B51AD" w:rsidRPr="00C5706C" w:rsidRDefault="000B51AD" w:rsidP="000B51A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B51AD">
        <w:rPr>
          <w:sz w:val="28"/>
          <w:szCs w:val="28"/>
        </w:rPr>
        <w:sym w:font="Wingdings" w:char="F0FE"/>
      </w:r>
      <w:r w:rsidRPr="000B51AD">
        <w:rPr>
          <w:sz w:val="28"/>
          <w:szCs w:val="28"/>
        </w:rPr>
        <w:t xml:space="preserve"> </w:t>
      </w:r>
      <w:r w:rsidRPr="00C5706C">
        <w:rPr>
          <w:color w:val="auto"/>
          <w:sz w:val="28"/>
          <w:szCs w:val="28"/>
        </w:rPr>
        <w:t>Совершенствование информационного обмена с контролирующими, надзорными и правоохранительными органами в целях разработки и внедрения новых комплексных инструментов противодействия коррупции;</w:t>
      </w:r>
    </w:p>
    <w:p w14:paraId="088E73D3" w14:textId="751AE688" w:rsidR="005E1BC8" w:rsidRPr="000B51AD" w:rsidRDefault="002B231A" w:rsidP="000B51AD">
      <w:pPr>
        <w:pStyle w:val="Default"/>
        <w:ind w:firstLine="709"/>
        <w:jc w:val="both"/>
        <w:rPr>
          <w:sz w:val="28"/>
          <w:szCs w:val="28"/>
        </w:rPr>
      </w:pPr>
      <w:r w:rsidRPr="00C5706C">
        <w:rPr>
          <w:color w:val="auto"/>
          <w:sz w:val="28"/>
          <w:szCs w:val="28"/>
        </w:rPr>
        <w:sym w:font="Wingdings" w:char="F0FE"/>
      </w:r>
      <w:r w:rsidRPr="00C5706C">
        <w:rPr>
          <w:color w:val="auto"/>
          <w:sz w:val="28"/>
          <w:szCs w:val="28"/>
        </w:rPr>
        <w:t xml:space="preserve">Участие в мероприятиях, направленных на повышение качества </w:t>
      </w:r>
      <w:r w:rsidRPr="000B51AD">
        <w:rPr>
          <w:sz w:val="28"/>
          <w:szCs w:val="28"/>
        </w:rPr>
        <w:t xml:space="preserve">внешнего государственного (муниципального) финансового контроля, проводимых Счетной палатой Российской Федерации, </w:t>
      </w:r>
      <w:r w:rsidR="00370E9F" w:rsidRPr="000B51AD">
        <w:rPr>
          <w:sz w:val="28"/>
          <w:szCs w:val="28"/>
        </w:rPr>
        <w:t>Советом контрольно-счетных органов</w:t>
      </w:r>
      <w:r w:rsidR="000C0D7F" w:rsidRPr="000B51AD">
        <w:rPr>
          <w:sz w:val="28"/>
          <w:szCs w:val="28"/>
        </w:rPr>
        <w:t xml:space="preserve"> при Счетной палате Российской Федерации</w:t>
      </w:r>
      <w:r w:rsidR="00123DDC">
        <w:rPr>
          <w:sz w:val="28"/>
          <w:szCs w:val="28"/>
        </w:rPr>
        <w:t>;</w:t>
      </w:r>
    </w:p>
    <w:p w14:paraId="5BFE15C1" w14:textId="77777777" w:rsidR="00370E9F" w:rsidRPr="000B51AD" w:rsidRDefault="00370E9F" w:rsidP="000B51AD">
      <w:pPr>
        <w:pStyle w:val="Default"/>
        <w:ind w:firstLine="709"/>
        <w:jc w:val="both"/>
        <w:rPr>
          <w:sz w:val="28"/>
          <w:szCs w:val="28"/>
        </w:rPr>
      </w:pPr>
      <w:r w:rsidRPr="000B51AD">
        <w:rPr>
          <w:sz w:val="28"/>
          <w:szCs w:val="28"/>
        </w:rPr>
        <w:sym w:font="Wingdings" w:char="F0FE"/>
      </w:r>
      <w:r w:rsidRPr="000B51AD">
        <w:rPr>
          <w:sz w:val="28"/>
          <w:szCs w:val="28"/>
        </w:rPr>
        <w:t xml:space="preserve"> Развитие дистанционных методов аудита. Организация подключения</w:t>
      </w:r>
    </w:p>
    <w:p w14:paraId="3D957E7B" w14:textId="77777777" w:rsidR="00370E9F" w:rsidRPr="000B51AD" w:rsidRDefault="00370E9F" w:rsidP="00A128CB">
      <w:pPr>
        <w:pStyle w:val="Default"/>
        <w:jc w:val="both"/>
        <w:rPr>
          <w:sz w:val="28"/>
          <w:szCs w:val="28"/>
        </w:rPr>
      </w:pPr>
      <w:bookmarkStart w:id="0" w:name="_GoBack"/>
      <w:bookmarkEnd w:id="0"/>
      <w:r w:rsidRPr="000B51AD">
        <w:rPr>
          <w:sz w:val="28"/>
          <w:szCs w:val="28"/>
        </w:rPr>
        <w:t>контрольно-счетной палаты к информационным системам управления, способствующего сокращению количества и объемов запрашиваемых документов и сведений, увеличению пространства аудита и рациональному использованию трудовых, финансовых и материальных ресурсов.</w:t>
      </w:r>
    </w:p>
    <w:p w14:paraId="538E681F" w14:textId="77777777" w:rsidR="00370E9F" w:rsidRPr="000C0D7F" w:rsidRDefault="00370E9F" w:rsidP="00370E9F">
      <w:pPr>
        <w:pStyle w:val="Default"/>
        <w:jc w:val="both"/>
        <w:rPr>
          <w:sz w:val="28"/>
          <w:szCs w:val="28"/>
        </w:rPr>
      </w:pPr>
    </w:p>
    <w:p w14:paraId="193D3E0A" w14:textId="77777777" w:rsidR="00370E9F" w:rsidRPr="000C0D7F" w:rsidRDefault="00370E9F" w:rsidP="002B231A">
      <w:pPr>
        <w:pStyle w:val="Default"/>
        <w:ind w:firstLine="709"/>
        <w:jc w:val="both"/>
        <w:rPr>
          <w:b/>
          <w:sz w:val="28"/>
          <w:szCs w:val="28"/>
        </w:rPr>
      </w:pPr>
      <w:r w:rsidRPr="000C0D7F">
        <w:rPr>
          <w:b/>
          <w:sz w:val="28"/>
          <w:szCs w:val="28"/>
        </w:rPr>
        <w:t>3. Общесистемные направления развития контрольно-счетной палаты</w:t>
      </w:r>
    </w:p>
    <w:p w14:paraId="5D81B1C4" w14:textId="77777777" w:rsidR="00370E9F" w:rsidRPr="000C0D7F" w:rsidRDefault="00370E9F" w:rsidP="002B231A">
      <w:pPr>
        <w:pStyle w:val="Default"/>
        <w:ind w:firstLine="709"/>
        <w:jc w:val="both"/>
        <w:rPr>
          <w:sz w:val="28"/>
          <w:szCs w:val="28"/>
        </w:rPr>
      </w:pPr>
    </w:p>
    <w:p w14:paraId="538D8584" w14:textId="77777777" w:rsidR="00025EC5" w:rsidRPr="00025EC5" w:rsidRDefault="00025EC5" w:rsidP="00025EC5">
      <w:pPr>
        <w:pStyle w:val="Default"/>
        <w:ind w:firstLine="709"/>
        <w:jc w:val="both"/>
        <w:rPr>
          <w:sz w:val="28"/>
          <w:szCs w:val="28"/>
        </w:rPr>
      </w:pPr>
      <w:r w:rsidRPr="00025EC5">
        <w:rPr>
          <w:sz w:val="28"/>
          <w:szCs w:val="28"/>
        </w:rPr>
        <w:t xml:space="preserve">Осуществление планирования мероприятий с учетом общественных потребностей. </w:t>
      </w:r>
    </w:p>
    <w:p w14:paraId="77480692" w14:textId="77777777" w:rsidR="00025EC5" w:rsidRDefault="00025EC5" w:rsidP="000C0D7F">
      <w:pPr>
        <w:pStyle w:val="Default"/>
        <w:ind w:firstLine="709"/>
        <w:jc w:val="both"/>
        <w:rPr>
          <w:sz w:val="28"/>
          <w:szCs w:val="28"/>
        </w:rPr>
      </w:pPr>
    </w:p>
    <w:p w14:paraId="21310547" w14:textId="71AE33AE" w:rsidR="000C0D7F" w:rsidRPr="00025EC5" w:rsidRDefault="00370E9F" w:rsidP="000C0D7F">
      <w:pPr>
        <w:pStyle w:val="Default"/>
        <w:ind w:firstLine="709"/>
        <w:jc w:val="both"/>
        <w:rPr>
          <w:sz w:val="28"/>
          <w:szCs w:val="28"/>
        </w:rPr>
      </w:pPr>
      <w:r w:rsidRPr="000C0D7F">
        <w:rPr>
          <w:sz w:val="28"/>
          <w:szCs w:val="28"/>
        </w:rPr>
        <w:t xml:space="preserve"> </w:t>
      </w:r>
      <w:r w:rsidRPr="00025EC5">
        <w:rPr>
          <w:sz w:val="28"/>
          <w:szCs w:val="28"/>
        </w:rPr>
        <w:t xml:space="preserve">Проведение аудита эффективности и стратегического аудита с опорой на аналитическую функцию. </w:t>
      </w:r>
    </w:p>
    <w:p w14:paraId="70A4408B" w14:textId="77777777" w:rsidR="000C0D7F" w:rsidRPr="00025EC5" w:rsidRDefault="000C0D7F" w:rsidP="000C0D7F">
      <w:pPr>
        <w:pStyle w:val="Default"/>
        <w:ind w:firstLine="709"/>
        <w:jc w:val="both"/>
        <w:rPr>
          <w:sz w:val="28"/>
          <w:szCs w:val="28"/>
        </w:rPr>
      </w:pPr>
    </w:p>
    <w:p w14:paraId="684D06D6" w14:textId="77777777" w:rsidR="00025EC5" w:rsidRDefault="00370E9F" w:rsidP="00025EC5">
      <w:pPr>
        <w:pStyle w:val="Default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25EC5">
        <w:rPr>
          <w:sz w:val="28"/>
          <w:szCs w:val="28"/>
        </w:rPr>
        <w:t xml:space="preserve"> </w:t>
      </w:r>
      <w:r w:rsidR="00025EC5" w:rsidRPr="00025EC5">
        <w:rPr>
          <w:sz w:val="28"/>
          <w:szCs w:val="28"/>
        </w:rPr>
        <w:t>Цифровизация деятельн</w:t>
      </w:r>
      <w:r w:rsidR="000C0D7F" w:rsidRPr="00025EC5">
        <w:rPr>
          <w:sz w:val="28"/>
          <w:szCs w:val="28"/>
        </w:rPr>
        <w:t>ости контрольно-счетной палаты с применением современных</w:t>
      </w:r>
      <w:r w:rsidR="00025EC5" w:rsidRPr="00025EC5">
        <w:rPr>
          <w:sz w:val="28"/>
          <w:szCs w:val="28"/>
        </w:rPr>
        <w:t xml:space="preserve"> </w:t>
      </w:r>
      <w:r w:rsidR="000C0D7F" w:rsidRPr="00025EC5">
        <w:rPr>
          <w:sz w:val="28"/>
          <w:szCs w:val="28"/>
        </w:rPr>
        <w:t>технологий</w:t>
      </w:r>
      <w:r w:rsidR="00025EC5" w:rsidRPr="00025EC5">
        <w:rPr>
          <w:sz w:val="28"/>
          <w:szCs w:val="28"/>
        </w:rPr>
        <w:t xml:space="preserve"> для </w:t>
      </w:r>
      <w:r w:rsidR="00025EC5" w:rsidRPr="00025EC5">
        <w:rPr>
          <w:color w:val="333333"/>
          <w:sz w:val="28"/>
          <w:szCs w:val="28"/>
          <w:shd w:val="clear" w:color="auto" w:fill="FFFFFF"/>
        </w:rPr>
        <w:t>автоматизации процессов, анализа массива данных.</w:t>
      </w:r>
    </w:p>
    <w:p w14:paraId="5F519030" w14:textId="77777777" w:rsidR="00123DDC" w:rsidRPr="00025EC5" w:rsidRDefault="00123DDC" w:rsidP="00025EC5">
      <w:pPr>
        <w:pStyle w:val="Default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14:paraId="62522E62" w14:textId="240AE293" w:rsidR="00775C67" w:rsidRPr="00A128CB" w:rsidRDefault="00370E9F" w:rsidP="000C0D7F">
      <w:pPr>
        <w:pStyle w:val="Default"/>
        <w:ind w:firstLine="709"/>
        <w:jc w:val="both"/>
        <w:rPr>
          <w:sz w:val="28"/>
          <w:szCs w:val="28"/>
          <w:lang w:val="en-US"/>
        </w:rPr>
      </w:pPr>
      <w:r w:rsidRPr="00025EC5">
        <w:rPr>
          <w:sz w:val="28"/>
          <w:szCs w:val="28"/>
        </w:rPr>
        <w:t xml:space="preserve">Акцентирование приоритетного внимания на развитии компетенций сотрудников и создание условий труда, которые позволяют в полной мере раскрыть потенциал каждого сотрудника. </w:t>
      </w:r>
    </w:p>
    <w:p w14:paraId="05CA5985" w14:textId="77777777" w:rsidR="00082AD5" w:rsidRPr="000C0D7F" w:rsidRDefault="00082AD5" w:rsidP="000C0D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2AD5" w:rsidRPr="000C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931F2" w14:textId="77777777" w:rsidR="00942762" w:rsidRDefault="00942762" w:rsidP="009D513C">
      <w:pPr>
        <w:spacing w:after="0" w:line="240" w:lineRule="auto"/>
      </w:pPr>
      <w:r>
        <w:separator/>
      </w:r>
    </w:p>
  </w:endnote>
  <w:endnote w:type="continuationSeparator" w:id="0">
    <w:p w14:paraId="4340FADF" w14:textId="77777777" w:rsidR="00942762" w:rsidRDefault="00942762" w:rsidP="009D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45FEC" w14:textId="77777777" w:rsidR="00942762" w:rsidRDefault="00942762" w:rsidP="009D513C">
      <w:pPr>
        <w:spacing w:after="0" w:line="240" w:lineRule="auto"/>
      </w:pPr>
      <w:r>
        <w:separator/>
      </w:r>
    </w:p>
  </w:footnote>
  <w:footnote w:type="continuationSeparator" w:id="0">
    <w:p w14:paraId="531043A5" w14:textId="77777777" w:rsidR="00942762" w:rsidRDefault="00942762" w:rsidP="009D513C">
      <w:pPr>
        <w:spacing w:after="0" w:line="240" w:lineRule="auto"/>
      </w:pPr>
      <w:r>
        <w:continuationSeparator/>
      </w:r>
    </w:p>
  </w:footnote>
  <w:footnote w:id="1">
    <w:p w14:paraId="40646F44" w14:textId="77777777" w:rsidR="00082AD5" w:rsidRPr="009D513C" w:rsidRDefault="00082AD5">
      <w:pPr>
        <w:pStyle w:val="a3"/>
        <w:rPr>
          <w:rFonts w:ascii="Times New Roman" w:hAnsi="Times New Roman" w:cs="Times New Roman"/>
        </w:rPr>
      </w:pPr>
      <w:r w:rsidRPr="009D513C">
        <w:rPr>
          <w:rStyle w:val="a5"/>
          <w:rFonts w:ascii="Times New Roman" w:hAnsi="Times New Roman" w:cs="Times New Roman"/>
        </w:rPr>
        <w:footnoteRef/>
      </w:r>
      <w:r w:rsidRPr="009D513C">
        <w:rPr>
          <w:rFonts w:ascii="Times New Roman" w:hAnsi="Times New Roman" w:cs="Times New Roman"/>
        </w:rPr>
        <w:t xml:space="preserve"> Далее – контрольно-счетная палата, КСП АО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3C"/>
    <w:rsid w:val="000208DD"/>
    <w:rsid w:val="00025EC5"/>
    <w:rsid w:val="00082AD5"/>
    <w:rsid w:val="000B51AD"/>
    <w:rsid w:val="000C0D7F"/>
    <w:rsid w:val="001132DC"/>
    <w:rsid w:val="00123DDC"/>
    <w:rsid w:val="001A3D7A"/>
    <w:rsid w:val="001D564B"/>
    <w:rsid w:val="00251BC0"/>
    <w:rsid w:val="002B231A"/>
    <w:rsid w:val="002C2E7C"/>
    <w:rsid w:val="003227CD"/>
    <w:rsid w:val="00351F10"/>
    <w:rsid w:val="00357224"/>
    <w:rsid w:val="00370E9F"/>
    <w:rsid w:val="00413542"/>
    <w:rsid w:val="00561697"/>
    <w:rsid w:val="00590DD0"/>
    <w:rsid w:val="005E1BC8"/>
    <w:rsid w:val="006A181D"/>
    <w:rsid w:val="007401B2"/>
    <w:rsid w:val="00775C67"/>
    <w:rsid w:val="007A77EE"/>
    <w:rsid w:val="0087582D"/>
    <w:rsid w:val="008A5191"/>
    <w:rsid w:val="00942762"/>
    <w:rsid w:val="009A2F82"/>
    <w:rsid w:val="009C78E8"/>
    <w:rsid w:val="009D513C"/>
    <w:rsid w:val="00A128CB"/>
    <w:rsid w:val="00A2035C"/>
    <w:rsid w:val="00AC6719"/>
    <w:rsid w:val="00B7433C"/>
    <w:rsid w:val="00BB0532"/>
    <w:rsid w:val="00C5706C"/>
    <w:rsid w:val="00E24ABC"/>
    <w:rsid w:val="00E71EB0"/>
    <w:rsid w:val="00E806C8"/>
    <w:rsid w:val="00EC43FA"/>
    <w:rsid w:val="00F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A9AA"/>
  <w15:chartTrackingRefBased/>
  <w15:docId w15:val="{BC726479-52A2-4861-A06C-FD3AA759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51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513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D513C"/>
    <w:rPr>
      <w:vertAlign w:val="superscript"/>
    </w:rPr>
  </w:style>
  <w:style w:type="paragraph" w:styleId="a6">
    <w:name w:val="No Spacing"/>
    <w:link w:val="a7"/>
    <w:uiPriority w:val="1"/>
    <w:qFormat/>
    <w:rsid w:val="009C78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9C78E8"/>
    <w:rPr>
      <w:rFonts w:ascii="Calibri" w:eastAsia="Calibri" w:hAnsi="Calibri" w:cs="Times New Roman"/>
    </w:rPr>
  </w:style>
  <w:style w:type="paragraph" w:customStyle="1" w:styleId="Default">
    <w:name w:val="Default"/>
    <w:rsid w:val="00082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2B231A"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251B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1BC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1BC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1B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1BC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1BC0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9A2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3BBF-072A-4E14-A12C-C3F31ECD1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Колмогорова Людмила Владимировна</dc:creator>
  <cp:keywords/>
  <dc:description/>
  <cp:lastModifiedBy>Колмогорова Людмила Владимировна</cp:lastModifiedBy>
  <cp:revision>4</cp:revision>
  <dcterms:created xsi:type="dcterms:W3CDTF">2025-09-29T09:01:00Z</dcterms:created>
  <dcterms:modified xsi:type="dcterms:W3CDTF">2025-09-29T11:17:00Z</dcterms:modified>
</cp:coreProperties>
</file>