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BFC" w:rsidRPr="00DA3BFC" w:rsidRDefault="00DA3BFC" w:rsidP="007B6581">
      <w:pPr>
        <w:spacing w:after="0" w:line="240" w:lineRule="auto"/>
        <w:rPr>
          <w:rFonts w:ascii="Verdana" w:eastAsia="Times New Roman" w:hAnsi="Verdana" w:cs="Times New Roman"/>
          <w:b/>
          <w:bCs/>
          <w:color w:val="303030"/>
          <w:sz w:val="27"/>
          <w:szCs w:val="27"/>
          <w:lang w:eastAsia="ru-RU"/>
        </w:rPr>
      </w:pPr>
      <w:r w:rsidRPr="00DA3BFC">
        <w:rPr>
          <w:rFonts w:ascii="Verdana" w:eastAsia="Times New Roman" w:hAnsi="Verdana" w:cs="Times New Roman"/>
          <w:b/>
          <w:bCs/>
          <w:color w:val="303030"/>
          <w:sz w:val="27"/>
          <w:szCs w:val="27"/>
          <w:lang w:eastAsia="ru-RU"/>
        </w:rPr>
        <w:t>Заседание Совещательного органа при контрольно-счетной палате Архангельской области</w:t>
      </w:r>
    </w:p>
    <w:p w:rsidR="00DA3BFC" w:rsidRDefault="00DA3BFC" w:rsidP="00DA3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</w:pPr>
    </w:p>
    <w:p w:rsidR="00DA3BFC" w:rsidRDefault="00DA3BFC" w:rsidP="00DA3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</w:pPr>
    </w:p>
    <w:p w:rsidR="00DA3BFC" w:rsidRDefault="00DA3BFC" w:rsidP="00DA3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</w:pPr>
    </w:p>
    <w:p w:rsidR="00DA3BFC" w:rsidRPr="00DA3BFC" w:rsidRDefault="00DA3BFC" w:rsidP="00DA3BF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DA3BFC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>12 ноября 2019 года состоялось заседание Совещательного органа при контрольно-счетной палате Архангельской области под председательством председателя контрольно-счетной палаты Архангельской области А.А. Дементьева.</w:t>
      </w:r>
    </w:p>
    <w:p w:rsidR="00DA3BFC" w:rsidRPr="00DA3BFC" w:rsidRDefault="00DA3BFC" w:rsidP="00DA3BF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DA3BFC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 xml:space="preserve">В заседании приняли участие заместитель председателя Архангельского областного Собрания депутатов Чесноков И.А., председатель комитета Архангельского областного Собрания депутатов по вопросам бюджета, финансовой и налоговой политике Моисеев С.В., председатель комитета Архангельского областного Собрания депутатов по промышленности, коммуникациям и инфраструктуре Петросян В.С., заместитель председателя комитета Архангельского областного Собрания депутатов по экономике, предпринимательству и инвестиционной политике Климов Б.В., заместитель председателя комитета Архангельского областного Собрания депутатов по экономике, предпринимательству и инвестиционной политике, директор издательского дома «Имидж-пресс» </w:t>
      </w:r>
      <w:proofErr w:type="spellStart"/>
      <w:r w:rsidRPr="00DA3BFC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>Липницкий</w:t>
      </w:r>
      <w:proofErr w:type="spellEnd"/>
      <w:r w:rsidRPr="00DA3BFC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 xml:space="preserve"> А.С., сотрудники контрольно-счетной палаты Архангельской области.</w:t>
      </w:r>
    </w:p>
    <w:p w:rsidR="00DA3BFC" w:rsidRPr="00DA3BFC" w:rsidRDefault="00DA3BFC" w:rsidP="00DA3BF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DA3BFC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>На заседании были рассмотрены результаты контрольных мероприятий:</w:t>
      </w:r>
    </w:p>
    <w:p w:rsidR="00DA3BFC" w:rsidRPr="00DA3BFC" w:rsidRDefault="00DA3BFC" w:rsidP="00DA3BF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DA3BFC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 xml:space="preserve">1. О результатах контрольного мероприятия «Совместная с правоохранительными органами проверка соблюдения бюджетного и иного законодательства при расходовании бюджетных средств, направленных ГКУ АО «ГУКС» на реализацию мероприятия «Укрепление правового берега реки Северная Двина в </w:t>
      </w:r>
      <w:proofErr w:type="spellStart"/>
      <w:r w:rsidRPr="00DA3BFC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>Соломбальском</w:t>
      </w:r>
      <w:proofErr w:type="spellEnd"/>
      <w:r w:rsidRPr="00DA3BFC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 xml:space="preserve"> территориальном округе г. Архангельска на участке от ул. Маяковского до ул. </w:t>
      </w:r>
      <w:proofErr w:type="spellStart"/>
      <w:r w:rsidRPr="00DA3BFC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>Кедрова</w:t>
      </w:r>
      <w:proofErr w:type="spellEnd"/>
      <w:r w:rsidRPr="00DA3BFC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 xml:space="preserve"> (I этап, I </w:t>
      </w:r>
      <w:proofErr w:type="spellStart"/>
      <w:r w:rsidRPr="00DA3BFC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>подэтап</w:t>
      </w:r>
      <w:proofErr w:type="spellEnd"/>
      <w:r w:rsidRPr="00DA3BFC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 xml:space="preserve">; I этап, II </w:t>
      </w:r>
      <w:proofErr w:type="spellStart"/>
      <w:r w:rsidRPr="00DA3BFC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>подэтап</w:t>
      </w:r>
      <w:proofErr w:type="spellEnd"/>
      <w:r w:rsidRPr="00DA3BFC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>; II этап)», предусмотренного государственной программой Архангельской области «Охрана окружающей среды, воспроизводство и использование природных ресурсов Архангельской области (2014 - 2020 годы)».</w:t>
      </w:r>
    </w:p>
    <w:p w:rsidR="00DA3BFC" w:rsidRPr="00DA3BFC" w:rsidRDefault="00DA3BFC" w:rsidP="00DA3BF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DA3BFC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>Докладчик: главный инспектор аппарата КСП АО И.А. Лемнева</w:t>
      </w:r>
    </w:p>
    <w:p w:rsidR="00DA3BFC" w:rsidRPr="00DA3BFC" w:rsidRDefault="00DA3BFC" w:rsidP="00DA3BF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DA3BFC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>2. О результатах контрольного мероприятия «Совместная с правоохранительными органами проверка соблюдения бюджетного и иного законодательства при расходовании средств областного бюджета, направленных на реализацию мероприятий государственной программы Архангельской области «Формирование современной городской среды в Архангельской области (2018-2024 годы)».</w:t>
      </w:r>
    </w:p>
    <w:p w:rsidR="00DA3BFC" w:rsidRPr="00DA3BFC" w:rsidRDefault="00DA3BFC" w:rsidP="00DA3BF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DA3BFC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>Докладчик: ведущий инспектор аппарата КСП АО Н.В. Нестер</w:t>
      </w:r>
    </w:p>
    <w:p w:rsidR="009724CE" w:rsidRDefault="00DA3BFC">
      <w:bookmarkStart w:id="0" w:name="_GoBack"/>
      <w:bookmarkEnd w:id="0"/>
      <w:r w:rsidRPr="00DA3BFC">
        <w:rPr>
          <w:rFonts w:ascii="Verdana" w:eastAsia="Times New Roman" w:hAnsi="Verdana" w:cs="Times New Roman"/>
          <w:noProof/>
          <w:color w:val="303030"/>
          <w:sz w:val="24"/>
          <w:szCs w:val="24"/>
          <w:lang w:eastAsia="ru-RU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margin">
              <wp:posOffset>66675</wp:posOffset>
            </wp:positionH>
            <wp:positionV relativeFrom="paragraph">
              <wp:posOffset>1236980</wp:posOffset>
            </wp:positionV>
            <wp:extent cx="3810000" cy="2847975"/>
            <wp:effectExtent l="0" t="0" r="0" b="9525"/>
            <wp:wrapSquare wrapText="bothSides"/>
            <wp:docPr id="1" name="Рисунок 1" descr="http://kspao.ru/news/2019/document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spao.ru/news/2019/document2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FC"/>
    <w:rsid w:val="000D1429"/>
    <w:rsid w:val="00183F2B"/>
    <w:rsid w:val="002277CE"/>
    <w:rsid w:val="002A6F90"/>
    <w:rsid w:val="007B6581"/>
    <w:rsid w:val="009724CE"/>
    <w:rsid w:val="00CC6A9A"/>
    <w:rsid w:val="00CE0296"/>
    <w:rsid w:val="00D22CEA"/>
    <w:rsid w:val="00DA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79CA9-1BBB-43F0-8526-F5CB0D20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3B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3B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DA3BFC"/>
  </w:style>
  <w:style w:type="paragraph" w:styleId="a3">
    <w:name w:val="Normal (Web)"/>
    <w:basedOn w:val="a"/>
    <w:uiPriority w:val="99"/>
    <w:semiHidden/>
    <w:unhideWhenUsed/>
    <w:rsid w:val="00DA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0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>NetworkAdministrator</cp:lastModifiedBy>
  <cp:revision>3</cp:revision>
  <dcterms:created xsi:type="dcterms:W3CDTF">2020-02-25T09:26:00Z</dcterms:created>
  <dcterms:modified xsi:type="dcterms:W3CDTF">2020-02-25T11:17:00Z</dcterms:modified>
</cp:coreProperties>
</file>